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p>
    <w:p>
      <w:pPr>
        <w:spacing w:line="600" w:lineRule="exact"/>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2026</w:t>
      </w:r>
      <w:r>
        <w:rPr>
          <w:rFonts w:hint="eastAsia" w:ascii="仿宋" w:hAnsi="仿宋" w:eastAsia="仿宋" w:cs="仿宋"/>
          <w:b/>
          <w:bCs/>
          <w:sz w:val="44"/>
          <w:szCs w:val="44"/>
          <w:highlight w:val="none"/>
        </w:rPr>
        <w:t>年</w:t>
      </w:r>
      <w:r>
        <w:rPr>
          <w:rFonts w:hint="eastAsia" w:ascii="仿宋" w:hAnsi="仿宋" w:eastAsia="仿宋" w:cs="仿宋"/>
          <w:b/>
          <w:bCs/>
          <w:sz w:val="44"/>
          <w:szCs w:val="44"/>
          <w:highlight w:val="none"/>
          <w:lang w:val="en-US" w:eastAsia="zh-CN"/>
        </w:rPr>
        <w:t>度巴彦</w:t>
      </w:r>
      <w:bookmarkStart w:id="4" w:name="_GoBack"/>
      <w:bookmarkEnd w:id="4"/>
      <w:r>
        <w:rPr>
          <w:rFonts w:hint="eastAsia" w:ascii="仿宋" w:hAnsi="仿宋" w:eastAsia="仿宋" w:cs="仿宋"/>
          <w:b/>
          <w:bCs/>
          <w:sz w:val="44"/>
          <w:szCs w:val="44"/>
          <w:highlight w:val="none"/>
          <w:lang w:val="en-US" w:eastAsia="zh-CN"/>
        </w:rPr>
        <w:t>淖尔市城乡建设绿色节能</w:t>
      </w:r>
    </w:p>
    <w:p>
      <w:pPr>
        <w:spacing w:line="600" w:lineRule="exact"/>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发展中心单位</w:t>
      </w:r>
      <w:r>
        <w:rPr>
          <w:rFonts w:hint="eastAsia" w:ascii="仿宋" w:hAnsi="仿宋" w:eastAsia="仿宋" w:cs="仿宋"/>
          <w:b/>
          <w:bCs/>
          <w:sz w:val="44"/>
          <w:szCs w:val="44"/>
          <w:highlight w:val="none"/>
        </w:rPr>
        <w:t>预算公开</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18"/>
        <w:spacing w:after="0" w:line="600" w:lineRule="exact"/>
        <w:ind w:left="0" w:leftChars="0" w:firstLine="1600" w:firstLineChars="500"/>
        <w:jc w:val="both"/>
        <w:rPr>
          <w:rFonts w:ascii="黑体" w:hAnsi="黑体" w:eastAsia="黑体" w:cs="黑体"/>
          <w:sz w:val="32"/>
          <w:szCs w:val="32"/>
          <w:highlight w:val="none"/>
          <w:u w:val="singl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19</w:t>
      </w:r>
      <w:r>
        <w:rPr>
          <w:rFonts w:ascii="黑体" w:hAnsi="黑体" w:eastAsia="黑体" w:cs="黑体"/>
          <w:sz w:val="32"/>
          <w:szCs w:val="32"/>
          <w:highlight w:val="none"/>
          <w:u w:val="single"/>
        </w:rPr>
        <w:t xml:space="preserve">  日</w:t>
      </w:r>
    </w:p>
    <w:p>
      <w:pPr>
        <w:pStyle w:val="18"/>
        <w:spacing w:after="0" w:line="600" w:lineRule="exact"/>
        <w:ind w:left="0" w:leftChars="0" w:firstLine="1600" w:firstLineChars="500"/>
        <w:jc w:val="both"/>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 xml:space="preserve">2 </w:t>
      </w:r>
      <w:r>
        <w:rPr>
          <w:rFonts w:ascii="黑体" w:hAnsi="黑体" w:eastAsia="黑体" w:cs="黑体"/>
          <w:sz w:val="32"/>
          <w:szCs w:val="32"/>
          <w:highlight w:val="none"/>
          <w:u w:val="single"/>
        </w:rPr>
        <w:t xml:space="preserve">月 </w:t>
      </w:r>
      <w:r>
        <w:rPr>
          <w:rFonts w:hint="eastAsia" w:ascii="黑体" w:hAnsi="黑体" w:eastAsia="黑体" w:cs="黑体"/>
          <w:sz w:val="32"/>
          <w:szCs w:val="32"/>
          <w:highlight w:val="none"/>
          <w:u w:val="single"/>
          <w:lang w:val="en-US" w:eastAsia="zh-CN"/>
        </w:rPr>
        <w:t xml:space="preserve"> </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3  </w:t>
      </w:r>
      <w:r>
        <w:rPr>
          <w:rFonts w:ascii="黑体" w:hAnsi="黑体" w:eastAsia="黑体" w:cs="黑体"/>
          <w:sz w:val="32"/>
          <w:szCs w:val="32"/>
          <w:highlight w:val="none"/>
          <w:u w:val="single"/>
        </w:rPr>
        <w:t>日</w:t>
      </w:r>
    </w:p>
    <w:p>
      <w:pPr>
        <w:adjustRightInd w:val="0"/>
        <w:snapToGrid w:val="0"/>
        <w:spacing w:line="600" w:lineRule="exact"/>
        <w:ind w:firstLine="640"/>
        <w:rPr>
          <w:rFonts w:ascii="Times New Roman" w:hAnsi="Times New Roman" w:eastAsia="仿宋_GB2312"/>
          <w:sz w:val="32"/>
          <w:szCs w:val="32"/>
          <w:highlight w:val="none"/>
        </w:r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第一部分 </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概况</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pPr>
        <w:pStyle w:val="2"/>
        <w:bidi w:val="0"/>
      </w:pPr>
      <w:r>
        <w:rPr>
          <w:rFonts w:hint="eastAsia"/>
        </w:rPr>
        <w:t>一、收支总表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9"/>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pPr>
        <w:pStyle w:val="18"/>
        <w:rPr>
          <w:rFonts w:hint="default"/>
          <w:highlight w:val="none"/>
        </w:rPr>
      </w:pPr>
    </w:p>
    <w:p>
      <w:pPr>
        <w:pStyle w:val="18"/>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pPr>
        <w:snapToGrid w:val="0"/>
        <w:spacing w:line="560" w:lineRule="exact"/>
        <w:ind w:left="2" w:firstLine="704" w:firstLineChars="22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职能</w:t>
      </w:r>
    </w:p>
    <w:p>
      <w:pPr>
        <w:snapToGrid w:val="0"/>
        <w:spacing w:line="560" w:lineRule="exact"/>
        <w:ind w:left="2" w:firstLine="704" w:firstLineChars="220"/>
        <w:rPr>
          <w:rFonts w:hint="eastAsia" w:ascii="仿宋" w:hAnsi="仿宋" w:eastAsia="仿宋" w:cs="仿宋"/>
          <w:sz w:val="32"/>
          <w:szCs w:val="32"/>
        </w:rPr>
      </w:pPr>
      <w:r>
        <w:rPr>
          <w:rFonts w:hint="eastAsia" w:ascii="仿宋" w:hAnsi="仿宋" w:eastAsia="仿宋" w:cs="仿宋"/>
          <w:sz w:val="32"/>
          <w:szCs w:val="32"/>
        </w:rPr>
        <w:t>巴彦淖尔市城乡建设绿色节能发展中心（加挂巴彦淖尔市新型墙体材料革新发展中心牌子）是巴彦淖尔市住房和城乡建设局所属正科级二级单位，巴彦淖尔市城乡建设绿色节能发展中心是财政全额补助拨款事业单位。</w:t>
      </w:r>
    </w:p>
    <w:p>
      <w:pPr>
        <w:snapToGrid w:val="0"/>
        <w:spacing w:line="560" w:lineRule="exact"/>
        <w:ind w:left="2" w:firstLine="704" w:firstLineChars="220"/>
        <w:rPr>
          <w:rFonts w:hint="eastAsia" w:ascii="仿宋" w:hAnsi="仿宋" w:eastAsia="仿宋" w:cs="仿宋"/>
          <w:sz w:val="32"/>
          <w:szCs w:val="32"/>
        </w:rPr>
      </w:pPr>
      <w:r>
        <w:rPr>
          <w:rFonts w:hint="eastAsia" w:ascii="仿宋" w:hAnsi="仿宋" w:eastAsia="仿宋" w:cs="仿宋"/>
          <w:sz w:val="32"/>
          <w:szCs w:val="32"/>
        </w:rPr>
        <w:t>（二）主要职责</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承担各类绿色新型建筑、建材及新型墙体材料等方面的技术革新发展和推广应用工作。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承担建设系统科技创新和科技成果的开发推广、技术转让的服务保障工作。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承担绿色节能发展的技术支持和服务工作。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承担全市民用建筑节能检测、能效测评和绿色建筑评价工作。</w:t>
      </w:r>
    </w:p>
    <w:p>
      <w:pPr>
        <w:numPr>
          <w:ilvl w:val="0"/>
          <w:numId w:val="2"/>
        </w:num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bCs/>
          <w:sz w:val="30"/>
          <w:szCs w:val="30"/>
        </w:rPr>
        <w:t>承担建立住建系统绿色发展数据信息网络系统，及时汇总核实数据资料，对项目固定资产投资完成、产出情况，老旧小区改造、棚户区改造项目的实施情况等进行汇总分析，按计划、按季度</w:t>
      </w:r>
      <w:r>
        <w:rPr>
          <w:rFonts w:hint="eastAsia" w:ascii="仿宋" w:hAnsi="仿宋" w:eastAsia="仿宋" w:cs="仿宋"/>
          <w:bCs/>
          <w:sz w:val="32"/>
          <w:szCs w:val="32"/>
        </w:rPr>
        <w:t>提供详实数据。</w:t>
      </w:r>
    </w:p>
    <w:p>
      <w:pPr>
        <w:numPr>
          <w:ilvl w:val="0"/>
          <w:numId w:val="2"/>
        </w:num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承担绿色节能方面相关课题的研究。</w:t>
      </w:r>
    </w:p>
    <w:p>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完成市住房和城乡建设局交办的其他相关任务。</w:t>
      </w:r>
      <w:r>
        <w:rPr>
          <w:rFonts w:hint="eastAsia" w:ascii="仿宋" w:hAnsi="仿宋" w:eastAsia="仿宋" w:cs="仿宋"/>
          <w:sz w:val="32"/>
          <w:szCs w:val="32"/>
          <w:lang w:val="en-US" w:eastAsia="zh-CN"/>
        </w:rPr>
        <w:t>完成市住房和城乡建设局交办的其他任务，配合局机关相关科室开展与业务相关的辅助性、技术性服务工作。</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单位机构设置及预算单位构成情况</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1．</w:t>
      </w:r>
      <w:r>
        <w:rPr>
          <w:rFonts w:hint="eastAsia" w:ascii="仿宋" w:hAnsi="仿宋" w:eastAsia="仿宋" w:cs="仿宋"/>
          <w:color w:val="auto"/>
          <w:sz w:val="32"/>
          <w:szCs w:val="32"/>
          <w:highlight w:val="none"/>
        </w:rPr>
        <w:t>巴彦淖尔市</w:t>
      </w:r>
      <w:r>
        <w:rPr>
          <w:rFonts w:hint="eastAsia" w:ascii="仿宋" w:hAnsi="仿宋" w:eastAsia="仿宋" w:cs="仿宋"/>
          <w:color w:val="auto"/>
          <w:sz w:val="32"/>
          <w:szCs w:val="32"/>
          <w:highlight w:val="none"/>
          <w:lang w:val="en-US" w:eastAsia="zh-CN"/>
        </w:rPr>
        <w:t>城乡建设绿色节能发展</w:t>
      </w:r>
      <w:r>
        <w:rPr>
          <w:rFonts w:hint="eastAsia" w:ascii="仿宋" w:hAnsi="仿宋" w:eastAsia="仿宋" w:cs="仿宋"/>
          <w:color w:val="auto"/>
          <w:sz w:val="32"/>
          <w:szCs w:val="32"/>
          <w:highlight w:val="none"/>
          <w:lang w:eastAsia="zh-CN"/>
        </w:rPr>
        <w:t>中心</w:t>
      </w:r>
      <w:r>
        <w:rPr>
          <w:rFonts w:hint="eastAsia" w:ascii="仿宋" w:hAnsi="仿宋" w:eastAsia="仿宋" w:cs="仿宋"/>
          <w:color w:val="auto"/>
          <w:sz w:val="32"/>
          <w:szCs w:val="32"/>
          <w:highlight w:val="none"/>
          <w:lang w:val="en-US" w:eastAsia="zh-CN"/>
        </w:rPr>
        <w:t>为</w:t>
      </w:r>
      <w:r>
        <w:rPr>
          <w:rFonts w:hint="eastAsia" w:ascii="仿宋" w:hAnsi="仿宋" w:eastAsia="仿宋" w:cs="仿宋"/>
          <w:sz w:val="32"/>
          <w:szCs w:val="32"/>
          <w:lang w:val="en-US" w:eastAsia="zh-CN"/>
        </w:rPr>
        <w:t>巴彦淖尔市住房和城乡建设局所属的正科级事业单位，为公益一类事业单位，</w:t>
      </w:r>
      <w:r>
        <w:rPr>
          <w:rFonts w:hint="eastAsia" w:ascii="仿宋" w:hAnsi="仿宋" w:eastAsia="仿宋" w:cs="仿宋"/>
          <w:sz w:val="32"/>
          <w:szCs w:val="32"/>
          <w:lang w:eastAsia="zh-CN"/>
        </w:rPr>
        <w:t>纳入</w:t>
      </w:r>
      <w:r>
        <w:rPr>
          <w:rFonts w:hint="eastAsia" w:ascii="仿宋" w:hAnsi="仿宋" w:eastAsia="仿宋" w:cs="仿宋"/>
          <w:sz w:val="32"/>
          <w:szCs w:val="32"/>
          <w:lang w:val="en-US" w:eastAsia="zh-CN"/>
        </w:rPr>
        <w:t>2026年度部门预算编制范围的独立核算单位。以</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color w:val="000000"/>
          <w:sz w:val="32"/>
          <w:szCs w:val="32"/>
        </w:rPr>
        <w:t>12月31日为基准日</w:t>
      </w:r>
      <w:r>
        <w:rPr>
          <w:rFonts w:hint="eastAsia" w:ascii="仿宋" w:hAnsi="仿宋" w:eastAsia="仿宋" w:cs="仿宋"/>
          <w:sz w:val="32"/>
          <w:szCs w:val="32"/>
        </w:rPr>
        <w:t>，编制人数10人</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事业人员10人。现实有在职人员9人，</w:t>
      </w:r>
      <w:r>
        <w:rPr>
          <w:rFonts w:hint="eastAsia" w:ascii="仿宋" w:hAnsi="仿宋" w:eastAsia="仿宋" w:cs="仿宋"/>
          <w:sz w:val="32"/>
          <w:szCs w:val="32"/>
        </w:rPr>
        <w:t>退休人员</w:t>
      </w:r>
      <w:r>
        <w:rPr>
          <w:rFonts w:hint="eastAsia" w:ascii="仿宋" w:hAnsi="仿宋" w:eastAsia="仿宋" w:cs="仿宋"/>
          <w:sz w:val="32"/>
          <w:szCs w:val="32"/>
          <w:lang w:val="en-US" w:eastAsia="zh-CN"/>
        </w:rPr>
        <w:t>11</w:t>
      </w:r>
      <w:r>
        <w:rPr>
          <w:rFonts w:hint="eastAsia" w:ascii="仿宋" w:hAnsi="仿宋" w:eastAsia="仿宋" w:cs="仿宋"/>
          <w:sz w:val="32"/>
          <w:szCs w:val="32"/>
        </w:rPr>
        <w:t>人。</w:t>
      </w:r>
    </w:p>
    <w:p>
      <w:pPr>
        <w:spacing w:line="600" w:lineRule="exact"/>
        <w:ind w:firstLine="640" w:firstLineChars="200"/>
        <w:rPr>
          <w:rFonts w:hint="eastAsia" w:ascii="仿宋_GB2312" w:eastAsia="仿宋_GB2312"/>
          <w:sz w:val="32"/>
          <w:szCs w:val="32"/>
        </w:rPr>
      </w:pPr>
      <w:r>
        <w:rPr>
          <w:rFonts w:hint="eastAsia" w:eastAsia="仿宋_GB2312" w:cstheme="minorBidi"/>
          <w:sz w:val="32"/>
          <w:szCs w:val="32"/>
          <w:highlight w:val="none"/>
        </w:rPr>
        <w:t>2．从预算单位构成看，纳入本单位</w:t>
      </w:r>
      <w:r>
        <w:rPr>
          <w:rFonts w:hint="eastAsia" w:eastAsia="仿宋_GB2312" w:cstheme="minorBidi"/>
          <w:sz w:val="32"/>
          <w:szCs w:val="32"/>
          <w:highlight w:val="none"/>
          <w:lang w:val="en-US" w:eastAsia="zh-CN"/>
        </w:rPr>
        <w:t>2026</w:t>
      </w:r>
      <w:r>
        <w:rPr>
          <w:rFonts w:hint="eastAsia" w:eastAsia="仿宋_GB2312" w:cstheme="minorBidi"/>
          <w:sz w:val="32"/>
          <w:szCs w:val="32"/>
          <w:highlight w:val="none"/>
        </w:rPr>
        <w:t>年预算编制</w:t>
      </w:r>
      <w:r>
        <w:rPr>
          <w:rFonts w:hint="eastAsia" w:ascii="仿宋_GB2312" w:eastAsia="仿宋_GB2312"/>
          <w:sz w:val="32"/>
          <w:szCs w:val="32"/>
        </w:rPr>
        <w:t>范围的二级预算单位情况：</w:t>
      </w:r>
    </w:p>
    <w:p>
      <w:pPr>
        <w:spacing w:line="600" w:lineRule="exact"/>
        <w:ind w:firstLine="640" w:firstLineChars="200"/>
        <w:jc w:val="center"/>
        <w:rPr>
          <w:rFonts w:hint="eastAsia" w:eastAsia="仿宋_GB2312" w:cstheme="minorBidi"/>
          <w:sz w:val="32"/>
          <w:szCs w:val="32"/>
          <w:highlight w:val="none"/>
        </w:rPr>
      </w:pPr>
      <w:r>
        <w:rPr>
          <w:rFonts w:hint="eastAsia" w:eastAsia="仿宋_GB2312" w:cstheme="minorBidi"/>
          <w:sz w:val="32"/>
          <w:szCs w:val="32"/>
          <w:highlight w:val="none"/>
          <w:lang w:val="en-US" w:eastAsia="zh-CN"/>
        </w:rPr>
        <w:t>单位</w:t>
      </w:r>
      <w:r>
        <w:rPr>
          <w:rFonts w:hint="eastAsia" w:eastAsia="仿宋_GB2312" w:cstheme="minorBidi"/>
          <w:sz w:val="32"/>
          <w:szCs w:val="32"/>
          <w:highlight w:val="none"/>
        </w:rPr>
        <w:t>情况见表：</w:t>
      </w:r>
    </w:p>
    <w:tbl>
      <w:tblPr>
        <w:tblStyle w:val="20"/>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5526"/>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09"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5526"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2843"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9" w:type="dxa"/>
            <w:vAlign w:val="center"/>
          </w:tcPr>
          <w:p>
            <w:pPr>
              <w:widowControl/>
              <w:jc w:val="center"/>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1</w:t>
            </w:r>
          </w:p>
        </w:tc>
        <w:tc>
          <w:tcPr>
            <w:tcW w:w="5526" w:type="dxa"/>
            <w:vAlign w:val="center"/>
          </w:tcPr>
          <w:p>
            <w:pPr>
              <w:widowControl/>
              <w:jc w:val="center"/>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巴彦淖尔市城乡建设绿色节能发展中心</w:t>
            </w:r>
          </w:p>
        </w:tc>
        <w:tc>
          <w:tcPr>
            <w:tcW w:w="2843"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公益一类事业单位</w:t>
            </w:r>
          </w:p>
        </w:tc>
      </w:tr>
    </w:tbl>
    <w:p>
      <w:pPr>
        <w:pStyle w:val="18"/>
      </w:pP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lang w:val="en-US" w:eastAsia="zh-CN"/>
        </w:rPr>
        <w:t>2026</w:t>
      </w:r>
      <w:r>
        <w:rPr>
          <w:rFonts w:hint="eastAsia" w:eastAsia="黑体" w:cs="黑体"/>
          <w:sz w:val="32"/>
          <w:szCs w:val="36"/>
          <w:highlight w:val="none"/>
        </w:rPr>
        <w:t>年度单位主要工作任务及目标</w:t>
      </w:r>
    </w:p>
    <w:p>
      <w:pPr>
        <w:spacing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lang w:val="en-US" w:eastAsia="zh-CN"/>
        </w:rPr>
        <w:t>工</w:t>
      </w:r>
      <w:r>
        <w:rPr>
          <w:rFonts w:hint="eastAsia" w:ascii="仿宋" w:hAnsi="仿宋" w:eastAsia="仿宋" w:cs="仿宋"/>
          <w:color w:val="auto"/>
          <w:sz w:val="32"/>
          <w:szCs w:val="32"/>
          <w:highlight w:val="none"/>
          <w:lang w:val="en-US" w:eastAsia="zh-CN"/>
        </w:rPr>
        <w:t>作任务：</w:t>
      </w:r>
      <w:r>
        <w:rPr>
          <w:rFonts w:hint="default" w:ascii="仿宋" w:hAnsi="仿宋" w:eastAsia="仿宋" w:cs="仿宋"/>
          <w:color w:val="auto"/>
          <w:sz w:val="32"/>
          <w:szCs w:val="32"/>
          <w:highlight w:val="none"/>
          <w:lang w:val="en-US" w:eastAsia="zh-CN"/>
        </w:rPr>
        <w:t>2026年实现城镇新建建筑绿色标准 100% 覆盖，竣工占比保持 95% 以上；重点推动“四类”民用建筑星级认证，确保星级占比突破 30%</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争取上级资金支持超低能耗建筑试点建设；建立“政策宣讲 + 技术培训 + 现场指导”服务体系，组织一次全市建筑领域节能培训。紧扣节能科职能定位，协助开展节能政策研究与宣贯；配合推进节能重大示范工程实施及新技术、新设备推广应用，每月报送工作进展；协助做好节能数据汇总，为节能工作决策提供支撑。</w:t>
      </w:r>
      <w:r>
        <w:rPr>
          <w:rFonts w:hint="eastAsia" w:ascii="仿宋" w:hAnsi="仿宋" w:eastAsia="仿宋" w:cs="仿宋"/>
          <w:color w:val="auto"/>
          <w:sz w:val="32"/>
          <w:szCs w:val="32"/>
          <w:highlight w:val="none"/>
          <w:lang w:val="en-US" w:eastAsia="zh-CN"/>
        </w:rPr>
        <w:t>协助</w:t>
      </w:r>
      <w:r>
        <w:rPr>
          <w:rFonts w:hint="default" w:ascii="仿宋" w:hAnsi="仿宋" w:eastAsia="仿宋" w:cs="仿宋"/>
          <w:color w:val="auto"/>
          <w:sz w:val="32"/>
          <w:szCs w:val="32"/>
          <w:highlight w:val="none"/>
          <w:lang w:val="en-US" w:eastAsia="zh-CN"/>
        </w:rPr>
        <w:t>村镇科协助完善“户分类、村收集、镇转运”处置体系，每季度开展整改“回头看”，确保垃圾整治问题</w:t>
      </w:r>
      <w:r>
        <w:rPr>
          <w:rFonts w:hint="eastAsia" w:ascii="仿宋" w:hAnsi="仿宋" w:eastAsia="仿宋" w:cs="仿宋"/>
          <w:color w:val="auto"/>
          <w:sz w:val="32"/>
          <w:szCs w:val="32"/>
          <w:highlight w:val="none"/>
          <w:lang w:val="en-US" w:eastAsia="zh-CN"/>
        </w:rPr>
        <w:t>不</w:t>
      </w:r>
      <w:r>
        <w:rPr>
          <w:rFonts w:hint="default" w:ascii="仿宋" w:hAnsi="仿宋" w:eastAsia="仿宋" w:cs="仿宋"/>
          <w:color w:val="auto"/>
          <w:sz w:val="32"/>
          <w:szCs w:val="32"/>
          <w:highlight w:val="none"/>
          <w:lang w:val="en-US" w:eastAsia="zh-CN"/>
        </w:rPr>
        <w:t>反弹。</w:t>
      </w:r>
      <w:r>
        <w:rPr>
          <w:rFonts w:hint="eastAsia" w:ascii="仿宋" w:hAnsi="仿宋" w:eastAsia="仿宋" w:cs="仿宋"/>
          <w:color w:val="auto"/>
          <w:sz w:val="32"/>
          <w:szCs w:val="32"/>
          <w:highlight w:val="none"/>
          <w:lang w:val="en-US" w:eastAsia="zh-CN"/>
        </w:rPr>
        <w:t>继续</w:t>
      </w:r>
      <w:r>
        <w:rPr>
          <w:rFonts w:hint="default" w:ascii="仿宋" w:hAnsi="仿宋" w:eastAsia="仿宋" w:cs="仿宋"/>
          <w:color w:val="auto"/>
          <w:sz w:val="32"/>
          <w:szCs w:val="32"/>
          <w:highlight w:val="none"/>
          <w:lang w:val="en-US" w:eastAsia="zh-CN"/>
        </w:rPr>
        <w:t>梳理2025年住建领域全口径数据，</w:t>
      </w:r>
      <w:r>
        <w:rPr>
          <w:rFonts w:hint="eastAsia" w:ascii="仿宋" w:hAnsi="仿宋" w:eastAsia="仿宋" w:cs="仿宋"/>
          <w:color w:val="auto"/>
          <w:sz w:val="32"/>
          <w:szCs w:val="32"/>
          <w:highlight w:val="none"/>
          <w:lang w:val="en-US" w:eastAsia="zh-CN"/>
        </w:rPr>
        <w:t>做好</w:t>
      </w:r>
      <w:r>
        <w:rPr>
          <w:rFonts w:hint="default" w:ascii="仿宋" w:hAnsi="仿宋" w:eastAsia="仿宋" w:cs="仿宋"/>
          <w:color w:val="auto"/>
          <w:sz w:val="32"/>
          <w:szCs w:val="32"/>
          <w:highlight w:val="none"/>
          <w:lang w:val="en-US" w:eastAsia="zh-CN"/>
        </w:rPr>
        <w:t>编制《巴彦淖尔市2025年住建系统数据资料汇编》</w:t>
      </w:r>
      <w:r>
        <w:rPr>
          <w:rFonts w:hint="eastAsia" w:ascii="仿宋" w:hAnsi="仿宋" w:eastAsia="仿宋" w:cs="仿宋"/>
          <w:color w:val="auto"/>
          <w:sz w:val="32"/>
          <w:szCs w:val="32"/>
          <w:highlight w:val="none"/>
          <w:lang w:val="en-US" w:eastAsia="zh-CN"/>
        </w:rPr>
        <w:t>汇总工作</w:t>
      </w:r>
      <w:r>
        <w:rPr>
          <w:rFonts w:hint="default" w:ascii="仿宋" w:hAnsi="仿宋" w:eastAsia="仿宋" w:cs="仿宋"/>
          <w:color w:val="auto"/>
          <w:sz w:val="32"/>
          <w:szCs w:val="32"/>
          <w:highlight w:val="none"/>
          <w:lang w:val="en-US" w:eastAsia="zh-CN"/>
        </w:rPr>
        <w:t>，为行业决策提供参考。以党建工作承接为契机，强化理论武装，制定年度学习计划，每月开展1次集中学习、每季度组织 1 次专题研讨，覆盖党员干部100%；夯实组织基础，严格落实 “三会一课”、主题党日等制度，规范党员发展与教育管理；深化党建与业务融合，开展“党建 + 技术帮扶”“党建 + 宣传服务”活动，以高质量党建推动绿色节能工作落地见效；从严正风肃纪，每半年开展1次警示教育，健全廉政风险防控机制，营造风清气正的干事氛围。</w:t>
      </w:r>
    </w:p>
    <w:p>
      <w:pPr>
        <w:spacing w:line="60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工作目标：</w:t>
      </w:r>
      <w:bookmarkStart w:id="1" w:name="_Toc21288"/>
      <w:r>
        <w:rPr>
          <w:rFonts w:hint="eastAsia" w:ascii="仿宋" w:hAnsi="仿宋" w:eastAsia="仿宋" w:cs="仿宋"/>
          <w:color w:val="auto"/>
          <w:sz w:val="32"/>
          <w:szCs w:val="32"/>
          <w:highlight w:val="none"/>
          <w:lang w:val="en-US" w:eastAsia="zh-CN"/>
        </w:rPr>
        <w:t>一是</w:t>
      </w:r>
      <w:r>
        <w:rPr>
          <w:rFonts w:hint="default" w:ascii="仿宋" w:hAnsi="仿宋" w:eastAsia="仿宋" w:cs="仿宋"/>
          <w:color w:val="auto"/>
          <w:sz w:val="32"/>
          <w:szCs w:val="32"/>
          <w:highlight w:val="none"/>
          <w:lang w:val="en-US" w:eastAsia="zh-CN"/>
        </w:rPr>
        <w:t>推进绿色建筑提质增量</w:t>
      </w:r>
      <w:r>
        <w:rPr>
          <w:rFonts w:hint="eastAsia" w:ascii="仿宋" w:hAnsi="仿宋" w:eastAsia="仿宋" w:cs="仿宋"/>
          <w:color w:val="auto"/>
          <w:sz w:val="32"/>
          <w:szCs w:val="32"/>
          <w:highlight w:val="none"/>
          <w:lang w:val="en-US" w:eastAsia="zh-CN"/>
        </w:rPr>
        <w:t>；二是</w:t>
      </w:r>
      <w:r>
        <w:rPr>
          <w:rFonts w:hint="default" w:ascii="仿宋" w:hAnsi="仿宋" w:eastAsia="仿宋" w:cs="仿宋"/>
          <w:color w:val="auto"/>
          <w:sz w:val="32"/>
          <w:szCs w:val="32"/>
          <w:highlight w:val="none"/>
          <w:lang w:val="en-US" w:eastAsia="zh-CN"/>
        </w:rPr>
        <w:t>强化技术政策支撑</w:t>
      </w:r>
      <w:r>
        <w:rPr>
          <w:rFonts w:hint="eastAsia" w:ascii="仿宋" w:hAnsi="仿宋" w:eastAsia="仿宋" w:cs="仿宋"/>
          <w:color w:val="auto"/>
          <w:sz w:val="32"/>
          <w:szCs w:val="32"/>
          <w:highlight w:val="none"/>
          <w:lang w:val="en-US" w:eastAsia="zh-CN"/>
        </w:rPr>
        <w:t>；三是</w:t>
      </w:r>
      <w:r>
        <w:rPr>
          <w:rFonts w:hint="default" w:ascii="仿宋" w:hAnsi="仿宋" w:eastAsia="仿宋" w:cs="仿宋"/>
          <w:color w:val="auto"/>
          <w:sz w:val="32"/>
          <w:szCs w:val="32"/>
          <w:highlight w:val="none"/>
          <w:lang w:val="en-US" w:eastAsia="zh-CN"/>
        </w:rPr>
        <w:t>全力配合节能科开展业务工作</w:t>
      </w:r>
      <w:r>
        <w:rPr>
          <w:rFonts w:hint="eastAsia" w:ascii="仿宋" w:hAnsi="仿宋" w:eastAsia="仿宋" w:cs="仿宋"/>
          <w:color w:val="auto"/>
          <w:sz w:val="32"/>
          <w:szCs w:val="32"/>
          <w:highlight w:val="none"/>
          <w:lang w:val="en-US" w:eastAsia="zh-CN"/>
        </w:rPr>
        <w:t>；四是</w:t>
      </w:r>
      <w:r>
        <w:rPr>
          <w:rFonts w:hint="default" w:ascii="仿宋" w:hAnsi="仿宋" w:eastAsia="仿宋" w:cs="仿宋"/>
          <w:color w:val="auto"/>
          <w:sz w:val="32"/>
          <w:szCs w:val="32"/>
          <w:highlight w:val="none"/>
          <w:lang w:val="en-US" w:eastAsia="zh-CN"/>
        </w:rPr>
        <w:t>深化与村镇科协同治理</w:t>
      </w:r>
      <w:r>
        <w:rPr>
          <w:rFonts w:hint="eastAsia" w:ascii="仿宋" w:hAnsi="仿宋" w:eastAsia="仿宋" w:cs="仿宋"/>
          <w:color w:val="auto"/>
          <w:sz w:val="32"/>
          <w:szCs w:val="32"/>
          <w:highlight w:val="none"/>
          <w:lang w:val="en-US" w:eastAsia="zh-CN"/>
        </w:rPr>
        <w:t>；五是</w:t>
      </w:r>
      <w:r>
        <w:rPr>
          <w:rFonts w:hint="default" w:ascii="仿宋" w:hAnsi="仿宋" w:eastAsia="仿宋" w:cs="仿宋"/>
          <w:color w:val="auto"/>
          <w:sz w:val="32"/>
          <w:szCs w:val="32"/>
          <w:highlight w:val="none"/>
          <w:lang w:val="en-US" w:eastAsia="zh-CN"/>
        </w:rPr>
        <w:t>规范基础数据管理</w:t>
      </w:r>
      <w:r>
        <w:rPr>
          <w:rFonts w:hint="eastAsia" w:ascii="仿宋" w:hAnsi="仿宋" w:eastAsia="仿宋" w:cs="仿宋"/>
          <w:color w:val="auto"/>
          <w:sz w:val="32"/>
          <w:szCs w:val="32"/>
          <w:highlight w:val="none"/>
          <w:lang w:val="en-US" w:eastAsia="zh-CN"/>
        </w:rPr>
        <w:t>；六是</w:t>
      </w:r>
      <w:r>
        <w:rPr>
          <w:rFonts w:hint="default" w:ascii="仿宋" w:hAnsi="仿宋" w:eastAsia="仿宋" w:cs="仿宋"/>
          <w:color w:val="auto"/>
          <w:sz w:val="32"/>
          <w:szCs w:val="32"/>
          <w:highlight w:val="none"/>
          <w:lang w:val="en-US" w:eastAsia="zh-CN"/>
        </w:rPr>
        <w:t>抓实党建核心引领工作</w:t>
      </w:r>
      <w:r>
        <w:rPr>
          <w:rFonts w:hint="eastAsia" w:ascii="仿宋" w:hAnsi="仿宋" w:eastAsia="仿宋" w:cs="仿宋"/>
          <w:color w:val="auto"/>
          <w:sz w:val="32"/>
          <w:szCs w:val="32"/>
          <w:highlight w:val="none"/>
          <w:lang w:val="en-US" w:eastAsia="zh-CN"/>
        </w:rPr>
        <w:t>。</w:t>
      </w: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pPr>
        <w:spacing w:line="600" w:lineRule="exact"/>
        <w:ind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一、收支预算总体情况说明</w:t>
      </w:r>
    </w:p>
    <w:p>
      <w:pPr>
        <w:pStyle w:val="9"/>
        <w:tabs>
          <w:tab w:val="left" w:pos="5840"/>
          <w:tab w:val="left" w:pos="7858"/>
          <w:tab w:val="left" w:pos="9328"/>
        </w:tabs>
        <w:spacing w:after="0" w:line="60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sz w:val="32"/>
          <w:szCs w:val="32"/>
          <w:highlight w:val="none"/>
          <w:u w:val="none"/>
          <w:lang w:val="en-US" w:eastAsia="zh-CN"/>
        </w:rPr>
        <w:t>巴彦淖尔市城乡建设绿色节能发展中心2026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156.02</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highlight w:val="none"/>
          <w:u w:val="single"/>
          <w:lang w:val="en-US" w:eastAsia="zh-CN"/>
        </w:rPr>
        <w:t xml:space="preserve"> 24.25</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18.4</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val="en-US" w:eastAsia="zh-CN"/>
        </w:rPr>
        <w:t>我单位有1名在职人员退休，调入和新招考入职共2名工作人员，导致</w:t>
      </w:r>
      <w:r>
        <w:rPr>
          <w:rFonts w:hint="eastAsia" w:ascii="仿宋_GB2312" w:hAnsi="Times New Roman" w:eastAsia="仿宋_GB2312" w:cs="Times New Roman"/>
          <w:color w:val="auto"/>
          <w:sz w:val="32"/>
          <w:szCs w:val="32"/>
          <w:highlight w:val="none"/>
        </w:rPr>
        <w:t>单位职工基本</w:t>
      </w:r>
      <w:r>
        <w:rPr>
          <w:rFonts w:hint="eastAsia" w:ascii="仿宋_GB2312" w:hAnsi="Times New Roman" w:eastAsia="仿宋_GB2312" w:cs="Times New Roman"/>
          <w:color w:val="auto"/>
          <w:sz w:val="32"/>
          <w:szCs w:val="32"/>
          <w:highlight w:val="none"/>
          <w:lang w:val="en-US" w:eastAsia="zh-CN"/>
        </w:rPr>
        <w:t>工资</w:t>
      </w:r>
      <w:r>
        <w:rPr>
          <w:rFonts w:hint="eastAsia" w:ascii="仿宋_GB2312" w:eastAsia="仿宋_GB2312" w:cs="Times New Roman"/>
          <w:color w:val="auto"/>
          <w:sz w:val="32"/>
          <w:szCs w:val="32"/>
          <w:highlight w:val="none"/>
          <w:lang w:val="en-US" w:eastAsia="zh-CN"/>
        </w:rPr>
        <w:t>、公用经费、公积金、保</w:t>
      </w:r>
      <w:r>
        <w:rPr>
          <w:rFonts w:hint="eastAsia" w:ascii="仿宋_GB2312" w:hAnsi="Times New Roman" w:eastAsia="仿宋_GB2312" w:cs="Times New Roman"/>
          <w:color w:val="auto"/>
          <w:sz w:val="32"/>
          <w:szCs w:val="32"/>
          <w:highlight w:val="none"/>
          <w:lang w:val="en-US" w:eastAsia="zh-CN"/>
        </w:rPr>
        <w:t>险</w:t>
      </w:r>
      <w:r>
        <w:rPr>
          <w:rFonts w:hint="eastAsia" w:ascii="仿宋_GB2312" w:eastAsia="仿宋_GB2312" w:cs="Times New Roman"/>
          <w:color w:val="auto"/>
          <w:sz w:val="32"/>
          <w:szCs w:val="32"/>
          <w:highlight w:val="none"/>
          <w:lang w:val="en-US" w:eastAsia="zh-CN"/>
        </w:rPr>
        <w:t>等</w:t>
      </w:r>
      <w:r>
        <w:rPr>
          <w:rFonts w:hint="eastAsia" w:ascii="仿宋_GB2312" w:hAnsi="Times New Roman" w:eastAsia="仿宋_GB2312" w:cs="Times New Roman"/>
          <w:color w:val="auto"/>
          <w:sz w:val="32"/>
          <w:szCs w:val="32"/>
          <w:highlight w:val="none"/>
          <w:lang w:val="en-US" w:eastAsia="zh-CN"/>
        </w:rPr>
        <w:t>费用</w:t>
      </w:r>
      <w:r>
        <w:rPr>
          <w:rFonts w:hint="eastAsia" w:ascii="仿宋_GB2312" w:hAnsi="Times New Roman" w:eastAsia="仿宋_GB2312" w:cs="Times New Roman"/>
          <w:color w:val="auto"/>
          <w:sz w:val="32"/>
          <w:szCs w:val="32"/>
          <w:highlight w:val="none"/>
        </w:rPr>
        <w:t>方面的</w:t>
      </w:r>
      <w:r>
        <w:rPr>
          <w:rFonts w:hint="eastAsia" w:ascii="仿宋_GB2312" w:eastAsia="仿宋_GB2312" w:cs="Times New Roman"/>
          <w:color w:val="auto"/>
          <w:sz w:val="32"/>
          <w:szCs w:val="32"/>
          <w:highlight w:val="none"/>
          <w:lang w:val="en-US" w:eastAsia="zh-CN"/>
        </w:rPr>
        <w:t>收、</w:t>
      </w:r>
      <w:r>
        <w:rPr>
          <w:rFonts w:hint="eastAsia" w:ascii="仿宋_GB2312" w:hAnsi="Times New Roman" w:eastAsia="仿宋_GB2312" w:cs="Times New Roman"/>
          <w:color w:val="auto"/>
          <w:sz w:val="32"/>
          <w:szCs w:val="32"/>
          <w:highlight w:val="none"/>
        </w:rPr>
        <w:t>支出</w:t>
      </w:r>
      <w:r>
        <w:rPr>
          <w:rFonts w:hint="eastAsia" w:ascii="仿宋_GB2312" w:eastAsia="仿宋_GB2312"/>
          <w:sz w:val="32"/>
          <w:szCs w:val="32"/>
          <w:lang w:val="en-US" w:eastAsia="zh-CN"/>
        </w:rPr>
        <w:t>比上年收、支预算增加。</w:t>
      </w:r>
    </w:p>
    <w:p>
      <w:pPr>
        <w:pStyle w:val="9"/>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156.02</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9"/>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w:t>
      </w:r>
    </w:p>
    <w:p>
      <w:pPr>
        <w:pStyle w:val="9"/>
        <w:tabs>
          <w:tab w:val="left" w:pos="5840"/>
          <w:tab w:val="left" w:pos="7858"/>
          <w:tab w:val="left" w:pos="9328"/>
        </w:tabs>
        <w:spacing w:after="0" w:line="600" w:lineRule="exact"/>
        <w:ind w:firstLine="640" w:firstLineChars="200"/>
        <w:rPr>
          <w:rFonts w:hint="default" w:ascii="仿宋_GB2312" w:eastAsia="仿宋_GB2312"/>
          <w:sz w:val="32"/>
          <w:szCs w:val="32"/>
          <w:lang w:val="en-US" w:eastAsia="zh-CN"/>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24.25 </w:t>
      </w:r>
      <w:r>
        <w:rPr>
          <w:rFonts w:eastAsia="仿宋_GB2312"/>
          <w:sz w:val="32"/>
          <w:szCs w:val="32"/>
          <w:highlight w:val="none"/>
        </w:rPr>
        <w:t>万元，</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18.4</w:t>
      </w:r>
      <w:r>
        <w:rPr>
          <w:rFonts w:eastAsia="仿宋_GB2312"/>
          <w:color w:val="0000FF"/>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我单位有1名在职人员退休，调入和新招考入职共2名工作人员，导致</w:t>
      </w:r>
      <w:r>
        <w:rPr>
          <w:rFonts w:hint="eastAsia" w:ascii="仿宋_GB2312" w:hAnsi="Times New Roman" w:eastAsia="仿宋_GB2312" w:cs="Times New Roman"/>
          <w:color w:val="auto"/>
          <w:sz w:val="32"/>
          <w:szCs w:val="32"/>
          <w:highlight w:val="none"/>
        </w:rPr>
        <w:t>单位职工基本</w:t>
      </w:r>
      <w:r>
        <w:rPr>
          <w:rFonts w:hint="eastAsia" w:ascii="仿宋_GB2312" w:hAnsi="Times New Roman" w:eastAsia="仿宋_GB2312" w:cs="Times New Roman"/>
          <w:color w:val="auto"/>
          <w:sz w:val="32"/>
          <w:szCs w:val="32"/>
          <w:highlight w:val="none"/>
          <w:lang w:val="en-US" w:eastAsia="zh-CN"/>
        </w:rPr>
        <w:t>工资</w:t>
      </w:r>
      <w:r>
        <w:rPr>
          <w:rFonts w:hint="eastAsia" w:ascii="仿宋_GB2312" w:eastAsia="仿宋_GB2312" w:cs="Times New Roman"/>
          <w:color w:val="auto"/>
          <w:sz w:val="32"/>
          <w:szCs w:val="32"/>
          <w:highlight w:val="none"/>
          <w:lang w:val="en-US" w:eastAsia="zh-CN"/>
        </w:rPr>
        <w:t>、公用经费、公积金、保</w:t>
      </w:r>
      <w:r>
        <w:rPr>
          <w:rFonts w:hint="eastAsia" w:ascii="仿宋_GB2312" w:hAnsi="Times New Roman" w:eastAsia="仿宋_GB2312" w:cs="Times New Roman"/>
          <w:color w:val="auto"/>
          <w:sz w:val="32"/>
          <w:szCs w:val="32"/>
          <w:highlight w:val="none"/>
          <w:lang w:val="en-US" w:eastAsia="zh-CN"/>
        </w:rPr>
        <w:t>险</w:t>
      </w:r>
      <w:r>
        <w:rPr>
          <w:rFonts w:hint="eastAsia" w:ascii="仿宋_GB2312" w:eastAsia="仿宋_GB2312" w:cs="Times New Roman"/>
          <w:color w:val="auto"/>
          <w:sz w:val="32"/>
          <w:szCs w:val="32"/>
          <w:highlight w:val="none"/>
          <w:lang w:val="en-US" w:eastAsia="zh-CN"/>
        </w:rPr>
        <w:t>等</w:t>
      </w:r>
      <w:r>
        <w:rPr>
          <w:rFonts w:hint="eastAsia" w:ascii="仿宋_GB2312" w:hAnsi="Times New Roman" w:eastAsia="仿宋_GB2312" w:cs="Times New Roman"/>
          <w:color w:val="auto"/>
          <w:sz w:val="32"/>
          <w:szCs w:val="32"/>
          <w:highlight w:val="none"/>
          <w:lang w:val="en-US" w:eastAsia="zh-CN"/>
        </w:rPr>
        <w:t>费用</w:t>
      </w:r>
      <w:r>
        <w:rPr>
          <w:rFonts w:hint="eastAsia" w:ascii="仿宋_GB2312" w:hAnsi="Times New Roman" w:eastAsia="仿宋_GB2312" w:cs="Times New Roman"/>
          <w:color w:val="auto"/>
          <w:sz w:val="32"/>
          <w:szCs w:val="32"/>
          <w:highlight w:val="none"/>
        </w:rPr>
        <w:t>方面的</w:t>
      </w:r>
      <w:r>
        <w:rPr>
          <w:rFonts w:hint="eastAsia" w:ascii="仿宋_GB2312" w:eastAsia="仿宋_GB2312" w:cs="Times New Roman"/>
          <w:color w:val="auto"/>
          <w:sz w:val="32"/>
          <w:szCs w:val="32"/>
          <w:highlight w:val="none"/>
          <w:lang w:val="en-US" w:eastAsia="zh-CN"/>
        </w:rPr>
        <w:t>收、</w:t>
      </w:r>
      <w:r>
        <w:rPr>
          <w:rFonts w:hint="eastAsia" w:ascii="仿宋_GB2312" w:hAnsi="Times New Roman" w:eastAsia="仿宋_GB2312" w:cs="Times New Roman"/>
          <w:color w:val="auto"/>
          <w:sz w:val="32"/>
          <w:szCs w:val="32"/>
          <w:highlight w:val="none"/>
        </w:rPr>
        <w:t>支出</w:t>
      </w:r>
      <w:r>
        <w:rPr>
          <w:rFonts w:hint="eastAsia" w:ascii="仿宋_GB2312" w:eastAsia="仿宋_GB2312"/>
          <w:sz w:val="32"/>
          <w:szCs w:val="32"/>
          <w:lang w:val="en-US" w:eastAsia="zh-CN"/>
        </w:rPr>
        <w:t>比上年收、支预算增加。</w:t>
      </w:r>
    </w:p>
    <w:p>
      <w:pPr>
        <w:pStyle w:val="9"/>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9"/>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9"/>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9"/>
        <w:tabs>
          <w:tab w:val="left" w:pos="4275"/>
        </w:tabs>
        <w:spacing w:after="0"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156.02</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9"/>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eastAsia="仿宋_GB2312"/>
          <w:color w:val="auto"/>
          <w:sz w:val="32"/>
          <w:szCs w:val="32"/>
          <w:highlight w:val="none"/>
        </w:rPr>
      </w:pPr>
      <w:r>
        <w:rPr>
          <w:rFonts w:eastAsia="仿宋_GB2312"/>
          <w:color w:val="000000" w:themeColor="text1"/>
          <w:sz w:val="32"/>
          <w:szCs w:val="32"/>
          <w:highlight w:val="none"/>
          <w14:textFill>
            <w14:solidFill>
              <w14:schemeClr w14:val="tx1"/>
            </w14:solidFill>
          </w14:textFill>
        </w:rPr>
        <w:t>（1）</w:t>
      </w:r>
      <w:r>
        <w:rPr>
          <w:rFonts w:hint="eastAsia" w:ascii="仿宋_GB2312" w:eastAsia="仿宋_GB2312"/>
          <w:b/>
          <w:color w:val="000000" w:themeColor="text1"/>
          <w:sz w:val="32"/>
          <w:szCs w:val="32"/>
          <w:highlight w:val="none"/>
          <w:lang w:val="en-US" w:eastAsia="zh-CN"/>
          <w14:textFill>
            <w14:solidFill>
              <w14:schemeClr w14:val="tx1"/>
            </w14:solidFill>
          </w14:textFill>
        </w:rPr>
        <w:t>社会保障和就业支出</w:t>
      </w:r>
      <w:r>
        <w:rPr>
          <w:rFonts w:hint="eastAsia" w:ascii="仿宋_GB2312" w:eastAsia="仿宋_GB2312"/>
          <w:b/>
          <w:color w:val="000000" w:themeColor="text1"/>
          <w:sz w:val="32"/>
          <w:szCs w:val="32"/>
          <w:highlight w:val="none"/>
          <w14:textFill>
            <w14:solidFill>
              <w14:schemeClr w14:val="tx1"/>
            </w14:solidFill>
          </w14:textFill>
        </w:rPr>
        <w:t>（类）</w:t>
      </w:r>
      <w:r>
        <w:rPr>
          <w:rFonts w:hint="eastAsia" w:ascii="仿宋_GB2312" w:eastAsia="仿宋_GB2312"/>
          <w:b/>
          <w:color w:val="000000" w:themeColor="text1"/>
          <w:sz w:val="32"/>
          <w:szCs w:val="32"/>
          <w:highlight w:val="none"/>
          <w:u w:val="single"/>
          <w:lang w:val="en-US" w:eastAsia="zh-CN"/>
          <w14:textFill>
            <w14:solidFill>
              <w14:schemeClr w14:val="tx1"/>
            </w14:solidFill>
          </w14:textFill>
        </w:rPr>
        <w:t xml:space="preserve"> 21.3</w:t>
      </w:r>
      <w:r>
        <w:rPr>
          <w:rFonts w:hint="eastAsia" w:ascii="仿宋_GB2312" w:eastAsia="仿宋_GB2312"/>
          <w:b/>
          <w:color w:val="000000" w:themeColor="text1"/>
          <w:sz w:val="32"/>
          <w:szCs w:val="32"/>
          <w:highlight w:val="none"/>
          <w:lang w:val="en-US"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，主要用于</w:t>
      </w:r>
      <w:r>
        <w:rPr>
          <w:rFonts w:hint="eastAsia" w:eastAsia="仿宋_GB2312"/>
          <w:color w:val="000000" w:themeColor="text1"/>
          <w:sz w:val="32"/>
          <w:szCs w:val="32"/>
          <w:highlight w:val="none"/>
          <w:lang w:val="en-US" w:eastAsia="zh-CN"/>
          <w14:textFill>
            <w14:solidFill>
              <w14:schemeClr w14:val="tx1"/>
            </w14:solidFill>
          </w14:textFill>
        </w:rPr>
        <w:t>事业单位离退休、机关事业单位基本养老保险缴费和其他社会保障和就业支出</w:t>
      </w:r>
      <w:r>
        <w:rPr>
          <w:rFonts w:eastAsia="仿宋_GB2312"/>
          <w:color w:val="000000" w:themeColor="text1"/>
          <w:sz w:val="32"/>
          <w:szCs w:val="32"/>
          <w:highlight w:val="none"/>
          <w14:textFill>
            <w14:solidFill>
              <w14:schemeClr w14:val="tx1"/>
            </w14:solidFill>
          </w14:textFill>
        </w:rPr>
        <w:t>。与上年相比</w:t>
      </w:r>
      <w:r>
        <w:rPr>
          <w:rFonts w:hint="eastAsia" w:eastAsia="仿宋_GB2312"/>
          <w:color w:val="000000" w:themeColor="text1"/>
          <w:sz w:val="32"/>
          <w:szCs w:val="32"/>
          <w:highlight w:val="none"/>
          <w:lang w:val="en-US" w:eastAsia="zh-CN"/>
          <w14:textFill>
            <w14:solidFill>
              <w14:schemeClr w14:val="tx1"/>
            </w14:solidFill>
          </w14:textFill>
        </w:rPr>
        <w:t>减少</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3.28</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w:t>
      </w:r>
      <w:r>
        <w:rPr>
          <w:rFonts w:hint="eastAsia" w:eastAsia="仿宋_GB2312"/>
          <w:color w:val="000000" w:themeColor="text1"/>
          <w:sz w:val="32"/>
          <w:szCs w:val="32"/>
          <w:highlight w:val="none"/>
          <w:lang w:val="en-US" w:eastAsia="zh-CN"/>
          <w14:textFill>
            <w14:solidFill>
              <w14:schemeClr w14:val="tx1"/>
            </w14:solidFill>
          </w14:textFill>
        </w:rPr>
        <w:t>减少</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 xml:space="preserve">   13.3</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w:t>
      </w:r>
      <w:r>
        <w:rPr>
          <w:rFonts w:eastAsia="仿宋_GB2312"/>
          <w:color w:val="auto"/>
          <w:sz w:val="32"/>
          <w:szCs w:val="32"/>
          <w:highlight w:val="none"/>
        </w:rPr>
        <w:t>主要原因是</w:t>
      </w:r>
      <w:r>
        <w:rPr>
          <w:rFonts w:hint="eastAsia" w:eastAsia="仿宋_GB2312"/>
          <w:color w:val="auto"/>
          <w:sz w:val="32"/>
          <w:szCs w:val="32"/>
          <w:highlight w:val="none"/>
          <w:lang w:val="en-US" w:eastAsia="zh-CN"/>
        </w:rPr>
        <w:t>我单位有</w:t>
      </w:r>
      <w:r>
        <w:rPr>
          <w:rFonts w:hint="eastAsia" w:ascii="仿宋_GB2312" w:eastAsia="仿宋_GB2312"/>
          <w:color w:val="auto"/>
          <w:sz w:val="32"/>
          <w:szCs w:val="32"/>
          <w:highlight w:val="none"/>
          <w:lang w:val="en-US" w:eastAsia="zh-CN"/>
        </w:rPr>
        <w:t>11名退休人员2013年和2015年两项生活补贴已停发，本年度已没有这两项预算</w:t>
      </w:r>
      <w:r>
        <w:rPr>
          <w:rFonts w:hint="eastAsia" w:ascii="仿宋_GB2312" w:eastAsia="仿宋_GB2312" w:cs="Times New Roman"/>
          <w:color w:val="auto"/>
          <w:sz w:val="32"/>
          <w:szCs w:val="32"/>
          <w:highlight w:val="none"/>
          <w:lang w:val="en-US" w:eastAsia="zh-CN"/>
        </w:rPr>
        <w:t>导致社会保障和就业支出较上年减少</w:t>
      </w:r>
      <w:r>
        <w:rPr>
          <w:rFonts w:hint="eastAsia" w:ascii="仿宋_GB2312" w:hAnsi="Times New Roman" w:eastAsia="仿宋_GB2312" w:cs="Times New Roman"/>
          <w:color w:val="auto"/>
          <w:sz w:val="32"/>
          <w:szCs w:val="32"/>
          <w:highlight w:val="none"/>
          <w:lang w:val="en-US" w:eastAsia="zh-CN"/>
        </w:rPr>
        <w:t>。</w:t>
      </w:r>
    </w:p>
    <w:p>
      <w:pPr>
        <w:pStyle w:val="9"/>
        <w:tabs>
          <w:tab w:val="left" w:pos="3288"/>
          <w:tab w:val="left" w:pos="5641"/>
          <w:tab w:val="left" w:pos="6778"/>
        </w:tabs>
        <w:spacing w:after="0" w:line="600" w:lineRule="exact"/>
        <w:ind w:firstLine="640" w:firstLineChars="200"/>
        <w:rPr>
          <w:rFonts w:eastAsia="仿宋_GB2312"/>
          <w:color w:val="auto"/>
          <w:sz w:val="32"/>
          <w:szCs w:val="32"/>
          <w:highlight w:val="none"/>
        </w:rPr>
      </w:pPr>
      <w:r>
        <w:rPr>
          <w:rFonts w:eastAsia="仿宋_GB2312"/>
          <w:color w:val="000000" w:themeColor="text1"/>
          <w:sz w:val="32"/>
          <w:szCs w:val="32"/>
          <w:highlight w:val="none"/>
          <w14:textFill>
            <w14:solidFill>
              <w14:schemeClr w14:val="tx1"/>
            </w14:solidFill>
          </w14:textFill>
        </w:rPr>
        <w:t>（2）</w:t>
      </w:r>
      <w:r>
        <w:rPr>
          <w:rFonts w:hint="eastAsia" w:ascii="仿宋_GB2312" w:eastAsia="仿宋_GB2312"/>
          <w:b/>
          <w:color w:val="000000" w:themeColor="text1"/>
          <w:sz w:val="32"/>
          <w:szCs w:val="32"/>
          <w:highlight w:val="none"/>
          <w:lang w:val="en-US" w:eastAsia="zh-CN"/>
          <w14:textFill>
            <w14:solidFill>
              <w14:schemeClr w14:val="tx1"/>
            </w14:solidFill>
          </w14:textFill>
        </w:rPr>
        <w:t>卫生健康支出</w:t>
      </w:r>
      <w:r>
        <w:rPr>
          <w:rFonts w:hint="eastAsia" w:ascii="仿宋_GB2312" w:eastAsia="仿宋_GB2312"/>
          <w:b/>
          <w:color w:val="000000" w:themeColor="text1"/>
          <w:sz w:val="32"/>
          <w:szCs w:val="32"/>
          <w:highlight w:val="none"/>
          <w14:textFill>
            <w14:solidFill>
              <w14:schemeClr w14:val="tx1"/>
            </w14:solidFill>
          </w14:textFill>
        </w:rPr>
        <w:t>（类）</w:t>
      </w:r>
      <w:r>
        <w:rPr>
          <w:rFonts w:eastAsia="仿宋_GB2312"/>
          <w:color w:val="000000" w:themeColor="text1"/>
          <w:sz w:val="32"/>
          <w:szCs w:val="32"/>
          <w:highlight w:val="none"/>
          <w14:textFill>
            <w14:solidFill>
              <w14:schemeClr w14:val="tx1"/>
            </w14:solidFill>
          </w14:textFill>
        </w:rPr>
        <w:t>支出</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9.32</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万元，主要用于</w:t>
      </w:r>
      <w:r>
        <w:rPr>
          <w:rFonts w:hint="eastAsia" w:eastAsia="仿宋_GB2312"/>
          <w:color w:val="000000" w:themeColor="text1"/>
          <w:sz w:val="32"/>
          <w:szCs w:val="32"/>
          <w:highlight w:val="none"/>
          <w:lang w:val="en-US" w:eastAsia="zh-CN"/>
          <w14:textFill>
            <w14:solidFill>
              <w14:schemeClr w14:val="tx1"/>
            </w14:solidFill>
          </w14:textFill>
        </w:rPr>
        <w:t>事业单位医疗和公务员医疗补助费用的缴纳</w:t>
      </w:r>
      <w:r>
        <w:rPr>
          <w:rFonts w:eastAsia="仿宋_GB2312"/>
          <w:color w:val="000000" w:themeColor="text1"/>
          <w:sz w:val="32"/>
          <w:szCs w:val="32"/>
          <w:highlight w:val="none"/>
          <w14:textFill>
            <w14:solidFill>
              <w14:schemeClr w14:val="tx1"/>
            </w14:solidFill>
          </w14:textFill>
        </w:rPr>
        <w:t>。与上年相比</w:t>
      </w:r>
      <w:r>
        <w:rPr>
          <w:rFonts w:hint="eastAsia" w:eastAsia="仿宋_GB2312"/>
          <w:color w:val="000000" w:themeColor="text1"/>
          <w:sz w:val="32"/>
          <w:szCs w:val="32"/>
          <w:highlight w:val="none"/>
          <w:lang w:val="en-US" w:eastAsia="zh-CN"/>
          <w14:textFill>
            <w14:solidFill>
              <w14:schemeClr w14:val="tx1"/>
            </w14:solidFill>
          </w14:textFill>
        </w:rPr>
        <w:t>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1.1</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w:t>
      </w:r>
      <w:r>
        <w:rPr>
          <w:rFonts w:hint="eastAsia" w:eastAsia="仿宋_GB2312"/>
          <w:color w:val="000000" w:themeColor="text1"/>
          <w:sz w:val="32"/>
          <w:szCs w:val="32"/>
          <w:highlight w:val="none"/>
          <w:lang w:val="en-US" w:eastAsia="zh-CN"/>
          <w14:textFill>
            <w14:solidFill>
              <w14:schemeClr w14:val="tx1"/>
            </w14:solidFill>
          </w14:textFill>
        </w:rPr>
        <w:t>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13.4</w:t>
      </w:r>
      <w:r>
        <w:rPr>
          <w:rFonts w:eastAsia="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auto"/>
          <w:sz w:val="32"/>
          <w:szCs w:val="32"/>
          <w:highlight w:val="none"/>
          <w:lang w:val="en-US" w:eastAsia="zh-CN"/>
        </w:rPr>
        <w:t>由于我单位有1名在职人员退休，调入和新招考入职共2名工作人员，导致卫生健康支出增加</w:t>
      </w:r>
      <w:r>
        <w:rPr>
          <w:rFonts w:eastAsia="仿宋_GB2312"/>
          <w:color w:val="auto"/>
          <w:sz w:val="32"/>
          <w:szCs w:val="32"/>
          <w:highlight w:val="none"/>
        </w:rPr>
        <w:t>。</w:t>
      </w:r>
    </w:p>
    <w:p>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城市社区</w:t>
      </w:r>
      <w:r>
        <w:rPr>
          <w:rFonts w:hint="eastAsia" w:ascii="仿宋_GB2312" w:eastAsia="仿宋_GB2312"/>
          <w:b/>
          <w:color w:val="000000" w:themeColor="text1"/>
          <w:sz w:val="32"/>
          <w:szCs w:val="32"/>
          <w:highlight w:val="none"/>
          <w:lang w:val="en-US" w:eastAsia="zh-CN"/>
          <w14:textFill>
            <w14:solidFill>
              <w14:schemeClr w14:val="tx1"/>
            </w14:solidFill>
          </w14:textFill>
        </w:rPr>
        <w:t>支出</w:t>
      </w:r>
      <w:r>
        <w:rPr>
          <w:rFonts w:hint="eastAsia" w:ascii="仿宋_GB2312" w:eastAsia="仿宋_GB2312"/>
          <w:b/>
          <w:color w:val="000000" w:themeColor="text1"/>
          <w:sz w:val="32"/>
          <w:szCs w:val="32"/>
          <w:highlight w:val="none"/>
          <w14:textFill>
            <w14:solidFill>
              <w14:schemeClr w14:val="tx1"/>
            </w14:solidFill>
          </w14:textFill>
        </w:rPr>
        <w:t>（类）</w:t>
      </w:r>
      <w:r>
        <w:rPr>
          <w:rFonts w:eastAsia="仿宋_GB2312"/>
          <w:color w:val="000000" w:themeColor="text1"/>
          <w:sz w:val="32"/>
          <w:szCs w:val="32"/>
          <w:highlight w:val="none"/>
          <w14:textFill>
            <w14:solidFill>
              <w14:schemeClr w14:val="tx1"/>
            </w14:solidFill>
          </w14:textFill>
        </w:rPr>
        <w:t>支出</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114.11</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万元，主要用于</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人员经费、公用经费及项目支出</w:t>
      </w:r>
      <w:r>
        <w:rPr>
          <w:rFonts w:eastAsia="仿宋_GB2312"/>
          <w:color w:val="000000" w:themeColor="text1"/>
          <w:sz w:val="32"/>
          <w:szCs w:val="32"/>
          <w:highlight w:val="none"/>
          <w14:textFill>
            <w14:solidFill>
              <w14:schemeClr w14:val="tx1"/>
            </w14:solidFill>
          </w14:textFill>
        </w:rPr>
        <w:t>。与上年相比</w:t>
      </w:r>
      <w:r>
        <w:rPr>
          <w:rFonts w:hint="eastAsia" w:eastAsia="仿宋_GB2312"/>
          <w:color w:val="000000" w:themeColor="text1"/>
          <w:sz w:val="32"/>
          <w:szCs w:val="32"/>
          <w:highlight w:val="none"/>
          <w:lang w:val="en-US" w:eastAsia="zh-CN"/>
          <w14:textFill>
            <w14:solidFill>
              <w14:schemeClr w14:val="tx1"/>
            </w14:solidFill>
          </w14:textFill>
        </w:rPr>
        <w:t>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23.77</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w:t>
      </w:r>
      <w:r>
        <w:rPr>
          <w:rFonts w:hint="eastAsia" w:eastAsia="仿宋_GB2312"/>
          <w:color w:val="000000" w:themeColor="text1"/>
          <w:sz w:val="32"/>
          <w:szCs w:val="32"/>
          <w:highlight w:val="none"/>
          <w:lang w:val="en-US" w:eastAsia="zh-CN"/>
          <w14:textFill>
            <w14:solidFill>
              <w14:schemeClr w14:val="tx1"/>
            </w14:solidFill>
          </w14:textFill>
        </w:rPr>
        <w:t>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26.3</w:t>
      </w:r>
      <w:r>
        <w:rPr>
          <w:rFonts w:eastAsia="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由于我单位调入和新招考入职共2名工作人员，工资标准调整、晋升薪级和项目业务经费的增加导致城市社区支出增加。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仿宋"/>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4</w:t>
      </w:r>
      <w:r>
        <w:rPr>
          <w:rFonts w:eastAsia="仿宋_GB2312"/>
          <w:sz w:val="32"/>
          <w:szCs w:val="32"/>
          <w:highlight w:val="none"/>
        </w:rPr>
        <w:t>）</w:t>
      </w:r>
      <w:r>
        <w:rPr>
          <w:rFonts w:hint="eastAsia" w:ascii="楷体" w:hAnsi="楷体" w:eastAsia="楷体" w:cs="楷体"/>
          <w:b/>
          <w:bCs/>
          <w:sz w:val="32"/>
          <w:szCs w:val="32"/>
          <w:highlight w:val="none"/>
          <w:lang w:val="en-US" w:eastAsia="zh-CN"/>
        </w:rPr>
        <w:t>住房保障支出</w:t>
      </w:r>
      <w:r>
        <w:rPr>
          <w:rFonts w:hint="eastAsia" w:ascii="仿宋_GB2312" w:eastAsia="仿宋_GB2312"/>
          <w:b/>
          <w:color w:val="auto"/>
          <w:sz w:val="32"/>
          <w:szCs w:val="32"/>
          <w:highlight w:val="none"/>
        </w:rPr>
        <w:t>（类）</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11.29</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住房公积金缴纳</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color w:val="auto"/>
          <w:sz w:val="32"/>
          <w:szCs w:val="32"/>
          <w:highlight w:val="none"/>
          <w:u w:val="single"/>
          <w:lang w:val="en-US" w:eastAsia="zh-CN"/>
        </w:rPr>
        <w:t>31.97</w:t>
      </w:r>
      <w:r>
        <w:rPr>
          <w:rFonts w:eastAsia="仿宋_GB2312"/>
          <w:color w:val="auto"/>
          <w:sz w:val="32"/>
          <w:szCs w:val="32"/>
          <w:highlight w:val="none"/>
          <w:u w:val="single"/>
        </w:rPr>
        <w:t xml:space="preserve">  </w:t>
      </w:r>
      <w:r>
        <w:rPr>
          <w:rFonts w:hint="eastAsia" w:ascii="仿宋_GB2312" w:hAnsi="仿宋_GB2312" w:eastAsia="仿宋_GB2312"/>
          <w:color w:val="auto"/>
          <w:sz w:val="32"/>
          <w:szCs w:val="32"/>
          <w:highlight w:val="none"/>
          <w:lang w:eastAsia="zh-CN"/>
        </w:rPr>
        <w:t>%</w:t>
      </w:r>
      <w:r>
        <w:rPr>
          <w:rFonts w:eastAsia="仿宋_GB2312"/>
          <w:color w:val="auto"/>
          <w:sz w:val="32"/>
          <w:szCs w:val="32"/>
          <w:highlight w:val="none"/>
        </w:rPr>
        <w:t>。</w:t>
      </w:r>
      <w:r>
        <w:rPr>
          <w:rFonts w:eastAsia="仿宋_GB2312"/>
          <w:sz w:val="32"/>
          <w:szCs w:val="32"/>
          <w:highlight w:val="none"/>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由于我单位调入和新招考入职共2名工作人员，导致住房保障支出增加</w:t>
      </w:r>
      <w:r>
        <w:rPr>
          <w:rFonts w:eastAsia="仿宋_GB2312"/>
          <w:color w:val="000000" w:themeColor="text1"/>
          <w:sz w:val="32"/>
          <w:szCs w:val="32"/>
          <w:highlight w:val="none"/>
          <w14:textFill>
            <w14:solidFill>
              <w14:schemeClr w14:val="tx1"/>
            </w14:solidFill>
          </w14:textFill>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u w:val="none"/>
          <w:lang w:val="en-US" w:eastAsia="zh-CN"/>
        </w:rPr>
        <w:t>巴彦淖尔市城乡建设绿色节能发展中心2026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u w:val="single"/>
          <w:lang w:val="en-US" w:eastAsia="zh-CN"/>
        </w:rPr>
        <w:t xml:space="preserve"> 156.02</w:t>
      </w:r>
      <w:r>
        <w:rPr>
          <w:rFonts w:eastAsia="仿宋_GB2312"/>
          <w:sz w:val="32"/>
          <w:szCs w:val="32"/>
          <w:highlight w:val="none"/>
          <w:u w:val="single"/>
        </w:rPr>
        <w:t xml:space="preserve"> </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spacing w:line="600" w:lineRule="exact"/>
        <w:outlineLvl w:val="2"/>
        <w:rPr>
          <w:rFonts w:eastAsia="黑体" w:cs="黑体"/>
          <w:sz w:val="32"/>
          <w:szCs w:val="36"/>
          <w:highlight w:val="none"/>
        </w:rPr>
      </w:pPr>
      <w:r>
        <w:rPr>
          <w:sz w:val="32"/>
        </w:rPr>
        <mc:AlternateContent>
          <mc:Choice Requires="wpg">
            <w:drawing>
              <wp:anchor distT="0" distB="0" distL="114300" distR="114300" simplePos="0" relativeHeight="251659264" behindDoc="0" locked="0" layoutInCell="1" allowOverlap="1">
                <wp:simplePos x="0" y="0"/>
                <wp:positionH relativeFrom="column">
                  <wp:posOffset>-139700</wp:posOffset>
                </wp:positionH>
                <wp:positionV relativeFrom="paragraph">
                  <wp:posOffset>-7391400</wp:posOffset>
                </wp:positionV>
                <wp:extent cx="5733415" cy="3246120"/>
                <wp:effectExtent l="0" t="0" r="635" b="11430"/>
                <wp:wrapTopAndBottom/>
                <wp:docPr id="6" name="组合 6"/>
                <wp:cNvGraphicFramePr/>
                <a:graphic xmlns:a="http://schemas.openxmlformats.org/drawingml/2006/main">
                  <a:graphicData uri="http://schemas.microsoft.com/office/word/2010/wordprocessingGroup">
                    <wpg:wgp>
                      <wpg:cNvGrpSpPr/>
                      <wpg:grpSpPr>
                        <a:xfrm>
                          <a:off x="0" y="0"/>
                          <a:ext cx="5733415" cy="3246120"/>
                          <a:chOff x="4378" y="140356"/>
                          <a:chExt cx="8912" cy="5516"/>
                        </a:xfrm>
                      </wpg:grpSpPr>
                      <wpg:graphicFrame>
                        <wpg:cNvPr id="4" name="图表 4"/>
                        <wpg:cNvFrPr/>
                        <wpg:xfrm>
                          <a:off x="4378" y="140356"/>
                          <a:ext cx="8913" cy="4823"/>
                        </wpg:xfrm>
                        <a:graphic>
                          <a:graphicData uri="http://schemas.openxmlformats.org/drawingml/2006/chart">
                            <c:chart xmlns:c="http://schemas.openxmlformats.org/drawingml/2006/chart" xmlns:r="http://schemas.openxmlformats.org/officeDocument/2006/relationships" r:id="rId7"/>
                          </a:graphicData>
                        </a:graphic>
                      </wpg:graphicFrame>
                      <wps:wsp>
                        <wps:cNvPr id="7" name="文本框 6"/>
                        <wps:cNvSpPr txBox="1"/>
                        <wps:spPr>
                          <a:xfrm>
                            <a:off x="7608" y="145380"/>
                            <a:ext cx="2172" cy="49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图</w:t>
                              </w:r>
                              <w:r>
                                <w:rPr>
                                  <w:rFonts w:hint="eastAsia" w:eastAsia="宋体"/>
                                  <w:lang w:val="en-US" w:eastAsia="zh-CN"/>
                                </w:rPr>
                                <w:t>1.收入预算图</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pt;margin-top:-582pt;height:255.6pt;width:451.45pt;mso-wrap-distance-bottom:0pt;mso-wrap-distance-top:0pt;z-index:251659264;mso-width-relative:page;mso-height-relative:page;" coordorigin="4378,140356" coordsize="8912,5516" o:gfxdata="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">
                <o:lock v:ext="edit" aspectratio="f"/>
                <v:rect id="_x0000_s1026" o:spid="_x0000_s1026" o:spt="75" style="position:absolute;left:4378;top:140356;height:4823;width:8913;" coordsize="21600,21600" o:gfxdata="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iKR68AAAA&#10;2gAAAA8AAAAAAAAAAQAgAAAAIgAAAGRycy9kb3ducmV2LnhtbFBLAQIUABQAAAAIAIdO4kAzLwWe&#10;OwAAADkAAAAQAAAAAAAAAAEAIAAAAAsBAABkcnMvc2hhcGV4bWwueG1sUEsFBgAAAAAGAAYAWwEA&#10;ALUDAAAAAA==&#10;">
                  <v:imagedata r:id="rId8" o:title=""/>
                  <o:lock v:ext="edit"/>
                </v:rect>
                <v:shape id="文本框 6" o:spid="_x0000_s1026" o:spt="202" type="#_x0000_t202" style="position:absolute;left:7608;top:145380;height:492;width:2172;" fillcolor="#FFFFFF [3201]" filled="t" stroked="f" coordsize="21600,21600" o:gfxdata="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cwQ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rPr>
                            <w:rFonts w:hint="default" w:eastAsia="宋体"/>
                            <w:lang w:val="en-US" w:eastAsia="zh-CN"/>
                          </w:rPr>
                        </w:pPr>
                        <w:r>
                          <w:rPr>
                            <w:rFonts w:hint="eastAsia" w:eastAsia="宋体"/>
                            <w:lang w:eastAsia="zh-CN"/>
                          </w:rPr>
                          <w:t>图</w:t>
                        </w:r>
                        <w:r>
                          <w:rPr>
                            <w:rFonts w:hint="eastAsia" w:eastAsia="宋体"/>
                            <w:lang w:val="en-US" w:eastAsia="zh-CN"/>
                          </w:rPr>
                          <w:t>1.收入预算图</w:t>
                        </w:r>
                      </w:p>
                    </w:txbxContent>
                  </v:textbox>
                </v:shape>
                <w10:wrap type="topAndBottom"/>
              </v:group>
            </w:pict>
          </mc:Fallback>
        </mc:AlternateContent>
      </w:r>
      <w:r>
        <w:rPr>
          <w:rFonts w:hint="eastAsia" w:eastAsia="宋体"/>
          <w:sz w:val="32"/>
          <w:lang w:val="en-US" w:eastAsia="zh-CN"/>
        </w:rPr>
        <w:t xml:space="preserve">    </w:t>
      </w:r>
      <w:r>
        <w:rPr>
          <w:rFonts w:hint="eastAsia" w:eastAsia="黑体" w:cs="黑体"/>
          <w:sz w:val="32"/>
          <w:szCs w:val="36"/>
          <w:highlight w:val="none"/>
        </w:rPr>
        <w:t>三、支出预算情况说明</w:t>
      </w:r>
    </w:p>
    <w:p>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巴彦淖尔市城乡建设绿色节能发展中心2026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146.02</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93.6</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9"/>
        <w:tabs>
          <w:tab w:val="left" w:pos="2671"/>
          <w:tab w:val="left" w:pos="5000"/>
          <w:tab w:val="left" w:pos="6190"/>
        </w:tabs>
        <w:spacing w:after="0" w:line="600" w:lineRule="exact"/>
        <w:rPr>
          <w:rFonts w:eastAsia="仿宋_GB2312"/>
          <w:sz w:val="32"/>
          <w:szCs w:val="32"/>
          <w:highlight w:val="none"/>
        </w:rPr>
      </w:pPr>
      <w:r>
        <w:rPr>
          <w:rFonts w:hint="eastAsia" w:eastAsia="仿宋_GB2312"/>
          <w:sz w:val="32"/>
          <w:szCs w:val="32"/>
          <w:highlight w:val="none"/>
          <w:lang w:eastAsia="zh-CN"/>
        </w:rPr>
        <w:drawing>
          <wp:anchor distT="0" distB="0" distL="114300" distR="114300" simplePos="0" relativeHeight="251662336" behindDoc="0" locked="0" layoutInCell="1" allowOverlap="1">
            <wp:simplePos x="0" y="0"/>
            <wp:positionH relativeFrom="column">
              <wp:posOffset>-245745</wp:posOffset>
            </wp:positionH>
            <wp:positionV relativeFrom="page">
              <wp:posOffset>6648450</wp:posOffset>
            </wp:positionV>
            <wp:extent cx="5132705" cy="2508250"/>
            <wp:effectExtent l="0" t="0" r="10795" b="635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9"/>
        <w:tabs>
          <w:tab w:val="left" w:pos="2671"/>
          <w:tab w:val="left" w:pos="5000"/>
          <w:tab w:val="left" w:pos="6190"/>
        </w:tabs>
        <w:spacing w:after="0" w:line="600" w:lineRule="exact"/>
        <w:ind w:firstLine="640" w:firstLineChars="200"/>
        <w:rPr>
          <w:rFonts w:eastAsia="黑体" w:cs="黑体"/>
          <w:sz w:val="32"/>
          <w:szCs w:val="36"/>
          <w:highlight w:val="none"/>
        </w:rPr>
      </w:pPr>
      <w:r>
        <w:rPr>
          <w:rFonts w:hint="eastAsia" w:eastAsia="黑体" w:cs="黑体"/>
          <w:sz w:val="32"/>
          <w:szCs w:val="36"/>
          <w:highlight w:val="none"/>
        </w:rPr>
        <w:t>四、财政拨款收支预算总体情况说明</w:t>
      </w:r>
    </w:p>
    <w:p>
      <w:pPr>
        <w:pStyle w:val="9"/>
        <w:tabs>
          <w:tab w:val="left" w:pos="5840"/>
          <w:tab w:val="left" w:pos="7858"/>
          <w:tab w:val="left" w:pos="9328"/>
        </w:tabs>
        <w:spacing w:after="0"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eastAsia="仿宋_GB2312"/>
          <w:sz w:val="32"/>
          <w:szCs w:val="32"/>
          <w:highlight w:val="none"/>
          <w:lang w:val="en-US" w:eastAsia="zh-CN"/>
        </w:rPr>
        <w:t>巴彦淖尔市城乡建设绿色节能发展中心2026</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万元。与上年相比，财政拨款收、支总计各</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24.25</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18.4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我单位有1名在职人员退休，调入和新招考入职共2名工作人员，导致</w:t>
      </w:r>
      <w:r>
        <w:rPr>
          <w:rFonts w:hint="eastAsia" w:ascii="仿宋_GB2312" w:hAnsi="Times New Roman" w:eastAsia="仿宋_GB2312" w:cs="Times New Roman"/>
          <w:color w:val="auto"/>
          <w:sz w:val="32"/>
          <w:szCs w:val="32"/>
          <w:highlight w:val="none"/>
        </w:rPr>
        <w:t>单位职工基本</w:t>
      </w:r>
      <w:r>
        <w:rPr>
          <w:rFonts w:hint="eastAsia" w:ascii="仿宋_GB2312" w:hAnsi="Times New Roman" w:eastAsia="仿宋_GB2312" w:cs="Times New Roman"/>
          <w:color w:val="auto"/>
          <w:sz w:val="32"/>
          <w:szCs w:val="32"/>
          <w:highlight w:val="none"/>
          <w:lang w:val="en-US" w:eastAsia="zh-CN"/>
        </w:rPr>
        <w:t>工资</w:t>
      </w:r>
      <w:r>
        <w:rPr>
          <w:rFonts w:hint="eastAsia" w:ascii="仿宋_GB2312" w:eastAsia="仿宋_GB2312" w:cs="Times New Roman"/>
          <w:color w:val="auto"/>
          <w:sz w:val="32"/>
          <w:szCs w:val="32"/>
          <w:highlight w:val="none"/>
          <w:lang w:val="en-US" w:eastAsia="zh-CN"/>
        </w:rPr>
        <w:t>、公用经费、公积金、保</w:t>
      </w:r>
      <w:r>
        <w:rPr>
          <w:rFonts w:hint="eastAsia" w:ascii="仿宋_GB2312" w:hAnsi="Times New Roman" w:eastAsia="仿宋_GB2312" w:cs="Times New Roman"/>
          <w:color w:val="auto"/>
          <w:sz w:val="32"/>
          <w:szCs w:val="32"/>
          <w:highlight w:val="none"/>
          <w:lang w:val="en-US" w:eastAsia="zh-CN"/>
        </w:rPr>
        <w:t>险</w:t>
      </w:r>
      <w:r>
        <w:rPr>
          <w:rFonts w:hint="eastAsia" w:ascii="仿宋_GB2312" w:eastAsia="仿宋_GB2312" w:cs="Times New Roman"/>
          <w:color w:val="auto"/>
          <w:sz w:val="32"/>
          <w:szCs w:val="32"/>
          <w:highlight w:val="none"/>
          <w:lang w:val="en-US" w:eastAsia="zh-CN"/>
        </w:rPr>
        <w:t>等</w:t>
      </w:r>
      <w:r>
        <w:rPr>
          <w:rFonts w:hint="eastAsia" w:ascii="仿宋_GB2312" w:hAnsi="Times New Roman" w:eastAsia="仿宋_GB2312" w:cs="Times New Roman"/>
          <w:color w:val="auto"/>
          <w:sz w:val="32"/>
          <w:szCs w:val="32"/>
          <w:highlight w:val="none"/>
          <w:lang w:val="en-US" w:eastAsia="zh-CN"/>
        </w:rPr>
        <w:t>费用</w:t>
      </w:r>
      <w:r>
        <w:rPr>
          <w:rFonts w:hint="eastAsia" w:ascii="仿宋_GB2312" w:hAnsi="Times New Roman" w:eastAsia="仿宋_GB2312" w:cs="Times New Roman"/>
          <w:color w:val="auto"/>
          <w:sz w:val="32"/>
          <w:szCs w:val="32"/>
          <w:highlight w:val="none"/>
        </w:rPr>
        <w:t>方面的</w:t>
      </w:r>
      <w:r>
        <w:rPr>
          <w:rFonts w:hint="eastAsia" w:ascii="仿宋_GB2312" w:eastAsia="仿宋_GB2312" w:cs="Times New Roman"/>
          <w:color w:val="auto"/>
          <w:sz w:val="32"/>
          <w:szCs w:val="32"/>
          <w:highlight w:val="none"/>
          <w:lang w:val="en-US" w:eastAsia="zh-CN"/>
        </w:rPr>
        <w:t>收、</w:t>
      </w:r>
      <w:r>
        <w:rPr>
          <w:rFonts w:hint="eastAsia" w:ascii="仿宋_GB2312" w:hAnsi="Times New Roman" w:eastAsia="仿宋_GB2312" w:cs="Times New Roman"/>
          <w:color w:val="auto"/>
          <w:sz w:val="32"/>
          <w:szCs w:val="32"/>
          <w:highlight w:val="none"/>
        </w:rPr>
        <w:t>支出</w:t>
      </w:r>
      <w:r>
        <w:rPr>
          <w:rFonts w:hint="eastAsia" w:ascii="仿宋_GB2312" w:eastAsia="仿宋_GB2312"/>
          <w:sz w:val="32"/>
          <w:szCs w:val="32"/>
          <w:lang w:val="en-US" w:eastAsia="zh-CN"/>
        </w:rPr>
        <w:t>比上年收、支预算增加。</w:t>
      </w:r>
      <w:r>
        <w:rPr>
          <w:rFonts w:hint="eastAsia" w:ascii="仿宋_GB2312" w:eastAsia="仿宋_GB2312"/>
          <w:color w:val="000000" w:themeColor="text1"/>
          <w:sz w:val="32"/>
          <w:szCs w:val="32"/>
          <w:lang w:val="en-US" w:eastAsia="zh-CN"/>
          <w14:textFill>
            <w14:solidFill>
              <w14:schemeClr w14:val="tx1"/>
            </w14:solidFill>
          </w14:textFill>
        </w:rPr>
        <w:t>其中：社会保障和就业支出21.3万元，卫生健康支出9.32万元，城乡社区支出114.11万元，住房保障支出11.29万元。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9"/>
        <w:tabs>
          <w:tab w:val="left" w:pos="2671"/>
          <w:tab w:val="left" w:pos="5000"/>
          <w:tab w:val="left" w:pos="6190"/>
        </w:tabs>
        <w:spacing w:after="0" w:line="600" w:lineRule="exact"/>
        <w:ind w:firstLine="640" w:firstLineChars="200"/>
        <w:jc w:val="left"/>
        <w:rPr>
          <w:rFonts w:eastAsia="仿宋_GB2312"/>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156.02</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24.25</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 xml:space="preserve"> </w:t>
      </w:r>
      <w:r>
        <w:rPr>
          <w:rFonts w:hint="eastAsia" w:eastAsia="仿宋_GB2312"/>
          <w:color w:val="auto"/>
          <w:sz w:val="32"/>
          <w:szCs w:val="32"/>
          <w:highlight w:val="none"/>
          <w:u w:val="single"/>
          <w:lang w:val="en-US" w:eastAsia="zh-CN"/>
        </w:rPr>
        <w:t>18.4</w:t>
      </w:r>
      <w:r>
        <w:rPr>
          <w:rFonts w:eastAsia="仿宋_GB2312"/>
          <w:color w:val="auto"/>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（一）社会保障和就业支出</w:t>
      </w:r>
      <w:r>
        <w:rPr>
          <w:rFonts w:hint="eastAsia" w:ascii="仿宋_GB2312" w:eastAsia="仿宋_GB2312"/>
          <w:b/>
          <w:color w:val="auto"/>
          <w:sz w:val="32"/>
          <w:szCs w:val="32"/>
          <w:highlight w:val="none"/>
        </w:rPr>
        <w:t>（类）</w:t>
      </w:r>
    </w:p>
    <w:p>
      <w:pPr>
        <w:pStyle w:val="18"/>
        <w:numPr>
          <w:ilvl w:val="0"/>
          <w:numId w:val="0"/>
        </w:numPr>
        <w:ind w:firstLine="640" w:firstLineChars="200"/>
        <w:jc w:val="left"/>
        <w:rPr>
          <w:rFonts w:hint="eastAsia"/>
        </w:rPr>
      </w:pPr>
      <w:r>
        <w:rPr>
          <w:rFonts w:hint="eastAsia" w:ascii="仿宋_GB2312" w:eastAsia="仿宋_GB2312"/>
          <w:b w:val="0"/>
          <w:bCs/>
          <w:color w:val="auto"/>
          <w:sz w:val="32"/>
          <w:szCs w:val="32"/>
          <w:highlight w:val="none"/>
          <w:lang w:val="en-US" w:eastAsia="zh-CN"/>
        </w:rPr>
        <w:t>社会保障和就业支出</w:t>
      </w:r>
      <w:r>
        <w:rPr>
          <w:rFonts w:hint="eastAsia" w:eastAsia="仿宋_GB2312"/>
          <w:sz w:val="32"/>
          <w:szCs w:val="32"/>
          <w:highlight w:val="none"/>
        </w:rPr>
        <w:t>类年初预算数为</w:t>
      </w:r>
      <w:r>
        <w:rPr>
          <w:rFonts w:hint="eastAsia" w:eastAsia="仿宋_GB2312"/>
          <w:sz w:val="32"/>
          <w:szCs w:val="32"/>
          <w:highlight w:val="none"/>
          <w:u w:val="single"/>
          <w:lang w:val="en-US" w:eastAsia="zh-CN"/>
        </w:rPr>
        <w:t xml:space="preserve"> 21.3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w:t>
      </w:r>
      <w:r>
        <w:rPr>
          <w:rFonts w:hint="eastAsia" w:eastAsia="仿宋_GB2312"/>
          <w:sz w:val="32"/>
          <w:szCs w:val="32"/>
          <w:highlight w:val="none"/>
          <w:lang w:val="en-US" w:eastAsia="zh-CN"/>
        </w:rPr>
        <w:t>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3.28</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FF0000"/>
          <w:sz w:val="32"/>
          <w:szCs w:val="32"/>
          <w:highlight w:val="none"/>
          <w:lang w:val="en-US" w:eastAsia="zh-CN"/>
        </w:rPr>
      </w:pPr>
      <w:r>
        <w:rPr>
          <w:rFonts w:hint="eastAsia" w:ascii="仿宋_GB2312" w:eastAsia="仿宋_GB2312" w:cs="Times New Roman"/>
          <w:color w:val="auto"/>
          <w:kern w:val="2"/>
          <w:sz w:val="32"/>
          <w:szCs w:val="32"/>
          <w:lang w:val="en-US" w:eastAsia="zh-CN" w:bidi="ar-SA"/>
        </w:rPr>
        <w:t>1</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Times New Roman" w:eastAsia="仿宋_GB2312" w:cs="Times New Roman"/>
          <w:b/>
          <w:color w:val="auto"/>
          <w:sz w:val="32"/>
          <w:szCs w:val="32"/>
          <w:highlight w:val="none"/>
          <w:lang w:val="en-US" w:eastAsia="zh-CN"/>
        </w:rPr>
        <w:t>行政事业单位养老支出（</w:t>
      </w:r>
      <w:r>
        <w:rPr>
          <w:rFonts w:hint="eastAsia" w:ascii="仿宋_GB2312" w:eastAsia="仿宋_GB2312"/>
          <w:b/>
          <w:color w:val="auto"/>
          <w:sz w:val="32"/>
          <w:szCs w:val="32"/>
          <w:highlight w:val="none"/>
        </w:rPr>
        <w:t>款）</w:t>
      </w:r>
      <w:r>
        <w:rPr>
          <w:rFonts w:hint="eastAsia" w:ascii="仿宋_GB2312" w:eastAsia="仿宋_GB2312"/>
          <w:b/>
          <w:color w:val="auto"/>
          <w:sz w:val="32"/>
          <w:szCs w:val="32"/>
          <w:highlight w:val="none"/>
          <w:lang w:val="en-US" w:eastAsia="zh-CN"/>
        </w:rPr>
        <w:t>事业单位离退休</w:t>
      </w:r>
      <w:r>
        <w:rPr>
          <w:rFonts w:hint="eastAsia" w:ascii="仿宋_GB2312" w:eastAsia="仿宋_GB2312"/>
          <w:b/>
          <w:color w:val="auto"/>
          <w:sz w:val="32"/>
          <w:szCs w:val="32"/>
          <w:highlight w:val="none"/>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8.94</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lang w:val="en-US" w:eastAsia="zh-CN"/>
        </w:rPr>
        <w:t>减少6.59万元，减少42.4%。</w:t>
      </w:r>
      <w:r>
        <w:rPr>
          <w:rFonts w:hint="eastAsia" w:ascii="仿宋_GB2312" w:eastAsia="仿宋_GB2312"/>
          <w:b w:val="0"/>
          <w:bCs/>
          <w:color w:val="auto"/>
          <w:sz w:val="32"/>
          <w:szCs w:val="32"/>
          <w:highlight w:val="none"/>
        </w:rPr>
        <w:t>主要用于</w:t>
      </w:r>
      <w:r>
        <w:rPr>
          <w:rFonts w:hint="eastAsia" w:ascii="仿宋_GB2312" w:eastAsia="仿宋_GB2312"/>
          <w:color w:val="auto"/>
          <w:sz w:val="32"/>
          <w:szCs w:val="32"/>
          <w:highlight w:val="none"/>
        </w:rPr>
        <w:t>单位的离退休人员经</w:t>
      </w:r>
      <w:r>
        <w:rPr>
          <w:rFonts w:hint="eastAsia" w:ascii="仿宋_GB2312" w:eastAsia="仿宋_GB2312"/>
          <w:color w:val="auto"/>
          <w:sz w:val="32"/>
          <w:szCs w:val="32"/>
          <w:highlight w:val="none"/>
          <w:lang w:val="en-US" w:eastAsia="zh-CN"/>
        </w:rPr>
        <w:t>费，变动</w:t>
      </w:r>
      <w:r>
        <w:rPr>
          <w:rFonts w:hint="eastAsia" w:ascii="仿宋_GB2312" w:eastAsia="仿宋_GB2312"/>
          <w:color w:val="auto"/>
          <w:sz w:val="32"/>
          <w:szCs w:val="32"/>
          <w:highlight w:val="none"/>
        </w:rPr>
        <w:t>原因是</w:t>
      </w:r>
      <w:r>
        <w:rPr>
          <w:rFonts w:hint="eastAsia" w:eastAsia="仿宋_GB2312"/>
          <w:color w:val="auto"/>
          <w:sz w:val="32"/>
          <w:szCs w:val="32"/>
          <w:highlight w:val="none"/>
          <w:lang w:val="en-US" w:eastAsia="zh-CN"/>
        </w:rPr>
        <w:t>我单位有</w:t>
      </w:r>
      <w:r>
        <w:rPr>
          <w:rFonts w:hint="eastAsia" w:ascii="仿宋_GB2312" w:eastAsia="仿宋_GB2312"/>
          <w:color w:val="auto"/>
          <w:sz w:val="32"/>
          <w:szCs w:val="32"/>
          <w:highlight w:val="none"/>
          <w:lang w:val="en-US" w:eastAsia="zh-CN"/>
        </w:rPr>
        <w:t>11名退休人员2013年和2015年两项生活补贴已停发，本年度已没有这两项预算</w:t>
      </w:r>
      <w:r>
        <w:rPr>
          <w:rFonts w:hint="eastAsia" w:ascii="仿宋_GB2312" w:eastAsia="仿宋_GB2312" w:cs="Times New Roman"/>
          <w:color w:val="auto"/>
          <w:sz w:val="32"/>
          <w:szCs w:val="32"/>
          <w:highlight w:val="none"/>
          <w:lang w:val="en-US" w:eastAsia="zh-CN"/>
        </w:rPr>
        <w:t>导致社会保障和就业支比上年减少</w:t>
      </w:r>
      <w:r>
        <w:rPr>
          <w:rFonts w:hint="eastAsia" w:ascii="仿宋_GB2312"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default" w:eastAsia="仿宋_GB2312"/>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2</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Times New Roman" w:eastAsia="仿宋_GB2312" w:cs="Times New Roman"/>
          <w:b/>
          <w:color w:val="auto"/>
          <w:sz w:val="32"/>
          <w:szCs w:val="32"/>
          <w:highlight w:val="none"/>
          <w:lang w:val="en-US" w:eastAsia="zh-CN"/>
        </w:rPr>
        <w:t>行政事业单位养老支出（</w:t>
      </w:r>
      <w:r>
        <w:rPr>
          <w:rFonts w:hint="eastAsia" w:ascii="仿宋_GB2312" w:eastAsia="仿宋_GB2312"/>
          <w:b/>
          <w:color w:val="auto"/>
          <w:sz w:val="32"/>
          <w:szCs w:val="32"/>
          <w:highlight w:val="none"/>
        </w:rPr>
        <w:t>款）</w:t>
      </w:r>
      <w:r>
        <w:rPr>
          <w:rFonts w:hint="eastAsia" w:ascii="仿宋_GB2312" w:eastAsia="仿宋_GB2312"/>
          <w:b/>
          <w:color w:val="auto"/>
          <w:sz w:val="32"/>
          <w:szCs w:val="32"/>
          <w:highlight w:val="none"/>
          <w:lang w:val="en-US" w:eastAsia="zh-CN"/>
        </w:rPr>
        <w:t>机关事业单位基本养老保险缴费支出</w:t>
      </w:r>
      <w:r>
        <w:rPr>
          <w:rFonts w:hint="eastAsia" w:ascii="仿宋_GB2312" w:eastAsia="仿宋_GB2312"/>
          <w:b/>
          <w:color w:val="auto"/>
          <w:sz w:val="32"/>
          <w:szCs w:val="32"/>
          <w:highlight w:val="none"/>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11.81</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与上年相比增加3</w:t>
      </w:r>
      <w:r>
        <w:rPr>
          <w:rFonts w:hint="eastAsia" w:eastAsia="仿宋_GB2312"/>
          <w:b w:val="0"/>
          <w:bCs/>
          <w:color w:val="auto"/>
          <w:sz w:val="32"/>
          <w:szCs w:val="32"/>
          <w:highlight w:val="none"/>
          <w:lang w:val="en-US" w:eastAsia="zh-CN"/>
        </w:rPr>
        <w:t>.19万元，增加37%。</w:t>
      </w:r>
      <w:r>
        <w:rPr>
          <w:rFonts w:hint="eastAsia" w:ascii="仿宋_GB2312" w:eastAsia="仿宋_GB2312"/>
          <w:b w:val="0"/>
          <w:bCs/>
          <w:color w:val="auto"/>
          <w:sz w:val="32"/>
          <w:szCs w:val="32"/>
          <w:highlight w:val="none"/>
        </w:rPr>
        <w:t>主要用于</w:t>
      </w:r>
      <w:r>
        <w:rPr>
          <w:rFonts w:hint="eastAsia" w:ascii="仿宋_GB2312" w:hAnsi="Times New Roman" w:eastAsia="仿宋_GB2312" w:cs="Times New Roman"/>
          <w:color w:val="auto"/>
          <w:sz w:val="32"/>
          <w:szCs w:val="32"/>
          <w:highlight w:val="none"/>
        </w:rPr>
        <w:t>行政事业单位职工</w:t>
      </w:r>
      <w:r>
        <w:rPr>
          <w:rFonts w:hint="eastAsia" w:ascii="仿宋_GB2312" w:hAnsi="Times New Roman" w:eastAsia="仿宋_GB2312" w:cs="Times New Roman"/>
          <w:color w:val="auto"/>
          <w:sz w:val="32"/>
          <w:szCs w:val="32"/>
          <w:highlight w:val="none"/>
          <w:lang w:val="en-US" w:eastAsia="zh-CN"/>
        </w:rPr>
        <w:t>养老保险费用的缴纳</w:t>
      </w:r>
      <w:r>
        <w:rPr>
          <w:rFonts w:hint="eastAsia" w:eastAsia="仿宋_GB2312"/>
          <w:color w:val="auto"/>
          <w:sz w:val="32"/>
          <w:szCs w:val="32"/>
          <w:highlight w:val="none"/>
          <w:lang w:val="en-US" w:eastAsia="zh-CN"/>
        </w:rPr>
        <w:t>，原因是由于我单位</w:t>
      </w:r>
      <w:r>
        <w:rPr>
          <w:rFonts w:hint="eastAsia" w:ascii="仿宋_GB2312" w:hAnsi="仿宋_GB2312" w:eastAsia="仿宋_GB2312" w:cs="仿宋_GB2312"/>
          <w:sz w:val="32"/>
          <w:szCs w:val="32"/>
          <w:highlight w:val="none"/>
          <w:lang w:val="en-US" w:eastAsia="zh-CN"/>
        </w:rPr>
        <w:t>调入和新招考入职共2名工作人员</w:t>
      </w:r>
      <w:r>
        <w:rPr>
          <w:rFonts w:hint="eastAsia" w:eastAsia="仿宋_GB2312"/>
          <w:color w:val="auto"/>
          <w:sz w:val="32"/>
          <w:szCs w:val="32"/>
          <w:highlight w:val="none"/>
          <w:lang w:val="en-US" w:eastAsia="zh-CN"/>
        </w:rPr>
        <w:t>导致基本养老保险缴费比上年增加。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default" w:eastAsia="仿宋_GB2312"/>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3</w:t>
      </w:r>
      <w:r>
        <w:rPr>
          <w:rFonts w:hint="eastAsia" w:ascii="仿宋_GB2312" w:hAnsi="Times New Roman" w:eastAsia="仿宋_GB2312" w:cs="Times New Roman"/>
          <w:color w:val="auto"/>
          <w:kern w:val="2"/>
          <w:sz w:val="32"/>
          <w:szCs w:val="32"/>
          <w:lang w:val="en-US" w:eastAsia="zh-CN" w:bidi="ar-SA"/>
        </w:rPr>
        <w:t>.</w:t>
      </w:r>
      <w:r>
        <w:rPr>
          <w:rFonts w:hint="eastAsia" w:ascii="仿宋_GB2312" w:eastAsia="仿宋_GB2312"/>
          <w:b/>
          <w:color w:val="auto"/>
          <w:sz w:val="32"/>
          <w:szCs w:val="32"/>
          <w:highlight w:val="none"/>
          <w:lang w:val="en-US" w:eastAsia="zh-CN"/>
        </w:rPr>
        <w:t xml:space="preserve"> </w:t>
      </w:r>
      <w:r>
        <w:rPr>
          <w:rFonts w:hint="eastAsia" w:ascii="仿宋_GB2312" w:hAnsi="Times New Roman" w:eastAsia="仿宋_GB2312" w:cs="Times New Roman"/>
          <w:b/>
          <w:color w:val="auto"/>
          <w:sz w:val="32"/>
          <w:szCs w:val="32"/>
          <w:highlight w:val="none"/>
          <w:lang w:val="en-US" w:eastAsia="zh-CN"/>
        </w:rPr>
        <w:t>其他社会保障和就业支出（款）其他社会保障和就业支出（项）：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0.55</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与上年相比增加</w:t>
      </w:r>
      <w:r>
        <w:rPr>
          <w:rFonts w:hint="eastAsia" w:eastAsia="仿宋_GB2312"/>
          <w:b w:val="0"/>
          <w:bCs/>
          <w:color w:val="auto"/>
          <w:sz w:val="32"/>
          <w:szCs w:val="32"/>
          <w:highlight w:val="none"/>
          <w:lang w:val="en-US" w:eastAsia="zh-CN"/>
        </w:rPr>
        <w:t>0.12万元，增加28%。</w:t>
      </w:r>
      <w:r>
        <w:rPr>
          <w:rFonts w:hint="eastAsia" w:ascii="仿宋_GB2312" w:eastAsia="仿宋_GB2312"/>
          <w:b/>
          <w:color w:val="auto"/>
          <w:sz w:val="32"/>
          <w:szCs w:val="32"/>
          <w:highlight w:val="none"/>
        </w:rPr>
        <w:t>主要</w:t>
      </w:r>
      <w:r>
        <w:rPr>
          <w:rFonts w:hint="eastAsia" w:ascii="仿宋_GB2312" w:hAnsi="Times New Roman" w:eastAsia="仿宋_GB2312" w:cs="Times New Roman"/>
          <w:color w:val="auto"/>
          <w:sz w:val="32"/>
          <w:szCs w:val="32"/>
          <w:highlight w:val="none"/>
        </w:rPr>
        <w:t>用于行政事业单位职工</w:t>
      </w:r>
      <w:r>
        <w:rPr>
          <w:rFonts w:hint="eastAsia" w:ascii="仿宋_GB2312" w:hAnsi="Times New Roman" w:eastAsia="仿宋_GB2312" w:cs="Times New Roman"/>
          <w:color w:val="auto"/>
          <w:sz w:val="32"/>
          <w:szCs w:val="32"/>
          <w:highlight w:val="none"/>
          <w:lang w:val="en-US" w:eastAsia="zh-CN"/>
        </w:rPr>
        <w:t>工伤保险与失业保险费用的缴纳</w:t>
      </w:r>
      <w:r>
        <w:rPr>
          <w:rFonts w:hint="eastAsia" w:eastAsia="仿宋_GB2312"/>
          <w:color w:val="auto"/>
          <w:sz w:val="32"/>
          <w:szCs w:val="32"/>
          <w:highlight w:val="none"/>
          <w:lang w:val="en-US" w:eastAsia="zh-CN"/>
        </w:rPr>
        <w:t>，原因是由于我单位</w:t>
      </w:r>
      <w:r>
        <w:rPr>
          <w:rFonts w:hint="eastAsia" w:ascii="仿宋_GB2312" w:hAnsi="仿宋_GB2312" w:eastAsia="仿宋_GB2312" w:cs="仿宋_GB2312"/>
          <w:sz w:val="32"/>
          <w:szCs w:val="32"/>
          <w:highlight w:val="none"/>
          <w:lang w:val="en-US" w:eastAsia="zh-CN"/>
        </w:rPr>
        <w:t>调入和新招考入职共2名工作人员</w:t>
      </w:r>
      <w:r>
        <w:rPr>
          <w:rFonts w:hint="eastAsia" w:eastAsia="仿宋_GB2312"/>
          <w:color w:val="auto"/>
          <w:sz w:val="32"/>
          <w:szCs w:val="32"/>
          <w:highlight w:val="none"/>
          <w:lang w:val="en-US" w:eastAsia="zh-CN"/>
        </w:rPr>
        <w:t>导致其他社会保障和就业支出比上年增加。</w:t>
      </w:r>
    </w:p>
    <w:p>
      <w:pPr>
        <w:pStyle w:val="9"/>
        <w:numPr>
          <w:ilvl w:val="0"/>
          <w:numId w:val="0"/>
        </w:numPr>
        <w:tabs>
          <w:tab w:val="left" w:pos="2671"/>
          <w:tab w:val="left" w:pos="5000"/>
          <w:tab w:val="left" w:pos="6190"/>
        </w:tabs>
        <w:spacing w:after="0" w:line="600" w:lineRule="exact"/>
        <w:ind w:firstLine="643" w:firstLineChars="200"/>
        <w:rPr>
          <w:rFonts w:hint="eastAsia" w:ascii="仿宋_GB2312" w:eastAsia="仿宋_GB2312"/>
          <w:b/>
          <w:color w:val="auto"/>
          <w:sz w:val="32"/>
          <w:szCs w:val="32"/>
          <w:highlight w:val="none"/>
        </w:rPr>
      </w:pP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cs="Times New Roman"/>
          <w:b/>
          <w:color w:val="auto"/>
          <w:kern w:val="2"/>
          <w:sz w:val="32"/>
          <w:szCs w:val="32"/>
          <w:lang w:val="en-US" w:eastAsia="zh-CN" w:bidi="ar-SA"/>
        </w:rPr>
        <w:t>二</w:t>
      </w: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cs="Times New Roman"/>
          <w:b/>
          <w:color w:val="auto"/>
          <w:kern w:val="2"/>
          <w:sz w:val="32"/>
          <w:szCs w:val="32"/>
          <w:lang w:val="en-US" w:eastAsia="zh-CN" w:bidi="ar-SA"/>
        </w:rPr>
        <w:t>卫生健康</w:t>
      </w:r>
      <w:r>
        <w:rPr>
          <w:rFonts w:hint="eastAsia" w:ascii="仿宋_GB2312" w:eastAsia="仿宋_GB2312"/>
          <w:b/>
          <w:color w:val="auto"/>
          <w:sz w:val="32"/>
          <w:szCs w:val="32"/>
          <w:highlight w:val="none"/>
          <w:lang w:val="en-US" w:eastAsia="zh-CN"/>
        </w:rPr>
        <w:t>支出</w:t>
      </w:r>
      <w:r>
        <w:rPr>
          <w:rFonts w:hint="eastAsia" w:ascii="仿宋_GB2312" w:eastAsia="仿宋_GB2312"/>
          <w:b/>
          <w:color w:val="auto"/>
          <w:sz w:val="32"/>
          <w:szCs w:val="32"/>
          <w:highlight w:val="none"/>
        </w:rPr>
        <w:t>（类）</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b w:val="0"/>
          <w:bCs/>
          <w:color w:val="auto"/>
          <w:sz w:val="32"/>
          <w:szCs w:val="32"/>
          <w:highlight w:val="none"/>
          <w:lang w:val="en-US" w:eastAsia="zh-CN"/>
        </w:rPr>
        <w:t>卫生健康支出支出</w:t>
      </w:r>
      <w:r>
        <w:rPr>
          <w:rFonts w:hint="eastAsia" w:eastAsia="仿宋_GB2312"/>
          <w:color w:val="auto"/>
          <w:sz w:val="32"/>
          <w:szCs w:val="32"/>
          <w:highlight w:val="none"/>
        </w:rPr>
        <w:t>类年初预算</w:t>
      </w:r>
      <w:r>
        <w:rPr>
          <w:rFonts w:hint="eastAsia" w:eastAsia="仿宋_GB2312"/>
          <w:sz w:val="32"/>
          <w:szCs w:val="32"/>
          <w:highlight w:val="none"/>
        </w:rPr>
        <w:t>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9.32</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1</w:t>
      </w:r>
      <w:r>
        <w:rPr>
          <w:rFonts w:hint="eastAsia" w:ascii="仿宋_GB2312" w:hAnsi="Times New Roman" w:eastAsia="仿宋_GB2312" w:cs="Times New Roman"/>
          <w:color w:val="auto"/>
          <w:kern w:val="2"/>
          <w:sz w:val="32"/>
          <w:szCs w:val="32"/>
          <w:lang w:val="en-US" w:eastAsia="zh-CN" w:bidi="ar-SA"/>
        </w:rPr>
        <w:t>.</w:t>
      </w:r>
      <w:r>
        <w:rPr>
          <w:rFonts w:hint="eastAsia" w:ascii="仿宋_GB2312" w:eastAsia="仿宋_GB2312"/>
          <w:b/>
          <w:color w:val="auto"/>
          <w:sz w:val="32"/>
          <w:szCs w:val="32"/>
          <w:highlight w:val="none"/>
          <w:lang w:val="en-US" w:eastAsia="zh-CN"/>
        </w:rPr>
        <w:t xml:space="preserve"> 行政事业单位医疗</w:t>
      </w:r>
      <w:r>
        <w:rPr>
          <w:rFonts w:hint="eastAsia" w:ascii="仿宋_GB2312" w:hAnsi="Times New Roman" w:eastAsia="仿宋_GB2312" w:cs="Times New Roman"/>
          <w:b/>
          <w:color w:val="auto"/>
          <w:sz w:val="32"/>
          <w:szCs w:val="32"/>
          <w:highlight w:val="none"/>
          <w:lang w:val="en-US" w:eastAsia="zh-CN"/>
        </w:rPr>
        <w:t>（款）事业单位医疗（项）：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5.76</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与上年相比增加0.71</w:t>
      </w:r>
      <w:r>
        <w:rPr>
          <w:rFonts w:hint="eastAsia" w:eastAsia="仿宋_GB2312"/>
          <w:b w:val="0"/>
          <w:bCs/>
          <w:color w:val="auto"/>
          <w:sz w:val="32"/>
          <w:szCs w:val="32"/>
          <w:highlight w:val="none"/>
          <w:lang w:val="en-US" w:eastAsia="zh-CN"/>
        </w:rPr>
        <w:t>万元，增加14.1%。</w:t>
      </w:r>
      <w:r>
        <w:rPr>
          <w:rFonts w:hint="eastAsia" w:ascii="仿宋_GB2312" w:eastAsia="仿宋_GB2312"/>
          <w:b/>
          <w:color w:val="auto"/>
          <w:sz w:val="32"/>
          <w:szCs w:val="32"/>
          <w:highlight w:val="none"/>
        </w:rPr>
        <w:t>主要</w:t>
      </w:r>
      <w:r>
        <w:rPr>
          <w:rFonts w:hint="eastAsia" w:ascii="仿宋_GB2312" w:hAnsi="Times New Roman" w:eastAsia="仿宋_GB2312" w:cs="Times New Roman"/>
          <w:color w:val="auto"/>
          <w:sz w:val="32"/>
          <w:szCs w:val="32"/>
          <w:highlight w:val="none"/>
        </w:rPr>
        <w:t>用于</w:t>
      </w:r>
      <w:r>
        <w:rPr>
          <w:rFonts w:hint="eastAsia" w:ascii="仿宋_GB2312" w:hAnsi="Times New Roman" w:eastAsia="仿宋_GB2312" w:cs="Times New Roman"/>
          <w:color w:val="auto"/>
          <w:sz w:val="32"/>
          <w:szCs w:val="32"/>
          <w:highlight w:val="none"/>
          <w:lang w:val="en-US" w:eastAsia="zh-CN"/>
        </w:rPr>
        <w:t>事业</w:t>
      </w:r>
      <w:r>
        <w:rPr>
          <w:rFonts w:hint="eastAsia" w:ascii="仿宋_GB2312" w:hAnsi="Times New Roman" w:eastAsia="仿宋_GB2312" w:cs="Times New Roman"/>
          <w:color w:val="auto"/>
          <w:sz w:val="32"/>
          <w:szCs w:val="32"/>
          <w:highlight w:val="none"/>
        </w:rPr>
        <w:t>单位职工</w:t>
      </w:r>
      <w:r>
        <w:rPr>
          <w:rFonts w:hint="eastAsia" w:ascii="仿宋_GB2312" w:hAnsi="Times New Roman" w:eastAsia="仿宋_GB2312" w:cs="Times New Roman"/>
          <w:color w:val="auto"/>
          <w:sz w:val="32"/>
          <w:szCs w:val="32"/>
          <w:highlight w:val="none"/>
          <w:lang w:val="en-US" w:eastAsia="zh-CN"/>
        </w:rPr>
        <w:t>医疗保险费用的缴纳</w:t>
      </w:r>
      <w:r>
        <w:rPr>
          <w:rFonts w:hint="eastAsia" w:eastAsia="仿宋_GB2312"/>
          <w:color w:val="auto"/>
          <w:sz w:val="32"/>
          <w:szCs w:val="32"/>
          <w:highlight w:val="none"/>
          <w:lang w:val="en-US" w:eastAsia="zh-CN"/>
        </w:rPr>
        <w:t>，原因是由于我单位</w:t>
      </w:r>
      <w:r>
        <w:rPr>
          <w:rFonts w:hint="eastAsia" w:ascii="仿宋_GB2312" w:hAnsi="仿宋_GB2312" w:eastAsia="仿宋_GB2312" w:cs="仿宋_GB2312"/>
          <w:sz w:val="32"/>
          <w:szCs w:val="32"/>
          <w:highlight w:val="none"/>
          <w:lang w:val="en-US" w:eastAsia="zh-CN"/>
        </w:rPr>
        <w:t>调入和新招考入职共2名工作人员</w:t>
      </w:r>
      <w:r>
        <w:rPr>
          <w:rFonts w:hint="eastAsia" w:eastAsia="仿宋_GB2312"/>
          <w:color w:val="auto"/>
          <w:sz w:val="32"/>
          <w:szCs w:val="32"/>
          <w:highlight w:val="none"/>
          <w:lang w:val="en-US" w:eastAsia="zh-CN"/>
        </w:rPr>
        <w:t>人员导致事业单位医疗比上年增加。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b/>
          <w:color w:val="auto"/>
          <w:kern w:val="2"/>
          <w:sz w:val="32"/>
          <w:szCs w:val="32"/>
          <w:lang w:val="en-US" w:eastAsia="zh-CN" w:bidi="ar-SA"/>
        </w:rPr>
        <w:t>2</w:t>
      </w: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b/>
          <w:color w:val="auto"/>
          <w:sz w:val="32"/>
          <w:szCs w:val="32"/>
          <w:highlight w:val="none"/>
          <w:lang w:val="en-US" w:eastAsia="zh-CN"/>
        </w:rPr>
        <w:t>行政事业单位医疗</w:t>
      </w:r>
      <w:r>
        <w:rPr>
          <w:rFonts w:hint="eastAsia" w:ascii="仿宋_GB2312" w:hAnsi="Times New Roman" w:eastAsia="仿宋_GB2312" w:cs="Times New Roman"/>
          <w:b/>
          <w:color w:val="auto"/>
          <w:sz w:val="32"/>
          <w:szCs w:val="32"/>
          <w:highlight w:val="none"/>
          <w:lang w:val="en-US" w:eastAsia="zh-CN"/>
        </w:rPr>
        <w:t>（款）公务员医疗补助（项）：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3.56</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与上年相比增加0.38</w:t>
      </w:r>
      <w:r>
        <w:rPr>
          <w:rFonts w:hint="eastAsia" w:eastAsia="仿宋_GB2312"/>
          <w:b w:val="0"/>
          <w:bCs/>
          <w:color w:val="auto"/>
          <w:sz w:val="32"/>
          <w:szCs w:val="32"/>
          <w:highlight w:val="none"/>
          <w:lang w:val="en-US" w:eastAsia="zh-CN"/>
        </w:rPr>
        <w:t>万元，增加11.9%。</w:t>
      </w:r>
      <w:r>
        <w:rPr>
          <w:rFonts w:hint="eastAsia" w:ascii="仿宋_GB2312" w:eastAsia="仿宋_GB2312"/>
          <w:b/>
          <w:color w:val="auto"/>
          <w:sz w:val="32"/>
          <w:szCs w:val="32"/>
          <w:highlight w:val="none"/>
        </w:rPr>
        <w:t>主要</w:t>
      </w:r>
      <w:r>
        <w:rPr>
          <w:rFonts w:hint="eastAsia" w:ascii="仿宋_GB2312" w:hAnsi="Times New Roman" w:eastAsia="仿宋_GB2312" w:cs="Times New Roman"/>
          <w:color w:val="auto"/>
          <w:sz w:val="32"/>
          <w:szCs w:val="32"/>
          <w:highlight w:val="none"/>
        </w:rPr>
        <w:t>用于</w:t>
      </w:r>
      <w:r>
        <w:rPr>
          <w:rFonts w:hint="eastAsia" w:ascii="仿宋_GB2312" w:hAnsi="Times New Roman" w:eastAsia="仿宋_GB2312" w:cs="Times New Roman"/>
          <w:color w:val="auto"/>
          <w:sz w:val="32"/>
          <w:szCs w:val="32"/>
          <w:highlight w:val="none"/>
          <w:lang w:val="en-US" w:eastAsia="zh-CN"/>
        </w:rPr>
        <w:t>行政事业</w:t>
      </w:r>
      <w:r>
        <w:rPr>
          <w:rFonts w:hint="eastAsia" w:ascii="仿宋_GB2312" w:hAnsi="Times New Roman" w:eastAsia="仿宋_GB2312" w:cs="Times New Roman"/>
          <w:color w:val="auto"/>
          <w:sz w:val="32"/>
          <w:szCs w:val="32"/>
          <w:highlight w:val="none"/>
        </w:rPr>
        <w:t>单位职工</w:t>
      </w:r>
      <w:r>
        <w:rPr>
          <w:rFonts w:hint="eastAsia" w:ascii="仿宋_GB2312" w:hAnsi="Times New Roman" w:eastAsia="仿宋_GB2312" w:cs="Times New Roman"/>
          <w:color w:val="auto"/>
          <w:sz w:val="32"/>
          <w:szCs w:val="32"/>
          <w:highlight w:val="none"/>
          <w:lang w:val="en-US" w:eastAsia="zh-CN"/>
        </w:rPr>
        <w:t>医疗补助费用的缴纳</w:t>
      </w:r>
      <w:r>
        <w:rPr>
          <w:rFonts w:hint="eastAsia" w:eastAsia="仿宋_GB2312"/>
          <w:color w:val="auto"/>
          <w:sz w:val="32"/>
          <w:szCs w:val="32"/>
          <w:highlight w:val="none"/>
          <w:lang w:val="en-US" w:eastAsia="zh-CN"/>
        </w:rPr>
        <w:t>，原因是由于我单位调入和新招考入职共2名工作人员导致公务员医疗补助比上年增加。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eastAsia="仿宋_GB2312"/>
          <w:b/>
          <w:color w:val="auto"/>
          <w:sz w:val="32"/>
          <w:szCs w:val="32"/>
          <w:highlight w:val="none"/>
        </w:rPr>
      </w:pPr>
      <w:r>
        <w:rPr>
          <w:rFonts w:hint="eastAsia" w:ascii="仿宋_GB2312" w:eastAsia="仿宋_GB2312" w:cs="Times New Roman"/>
          <w:b/>
          <w:bCs w:val="0"/>
          <w:color w:val="auto"/>
          <w:kern w:val="2"/>
          <w:sz w:val="32"/>
          <w:szCs w:val="32"/>
          <w:lang w:val="en-US" w:eastAsia="zh-CN" w:bidi="ar-SA"/>
        </w:rPr>
        <w:t>（三）</w:t>
      </w:r>
      <w:r>
        <w:rPr>
          <w:rFonts w:hint="eastAsia" w:ascii="仿宋_GB2312" w:eastAsia="仿宋_GB2312"/>
          <w:b/>
          <w:bCs w:val="0"/>
          <w:color w:val="auto"/>
          <w:sz w:val="32"/>
          <w:szCs w:val="32"/>
          <w:highlight w:val="none"/>
          <w:lang w:val="en-US" w:eastAsia="zh-CN"/>
        </w:rPr>
        <w:t>城乡社</w:t>
      </w:r>
      <w:r>
        <w:rPr>
          <w:rFonts w:hint="eastAsia" w:ascii="仿宋_GB2312" w:eastAsia="仿宋_GB2312"/>
          <w:b/>
          <w:color w:val="auto"/>
          <w:sz w:val="32"/>
          <w:szCs w:val="32"/>
          <w:highlight w:val="none"/>
          <w:lang w:val="en-US" w:eastAsia="zh-CN"/>
        </w:rPr>
        <w:t>区支出</w:t>
      </w:r>
      <w:r>
        <w:rPr>
          <w:rFonts w:hint="eastAsia" w:ascii="仿宋_GB2312" w:eastAsia="仿宋_GB2312"/>
          <w:b/>
          <w:color w:val="auto"/>
          <w:sz w:val="32"/>
          <w:szCs w:val="32"/>
          <w:highlight w:val="none"/>
        </w:rPr>
        <w:t>（类）</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b w:val="0"/>
          <w:bCs/>
          <w:color w:val="auto"/>
          <w:kern w:val="2"/>
          <w:sz w:val="32"/>
          <w:szCs w:val="32"/>
          <w:lang w:val="en-US" w:eastAsia="zh-CN" w:bidi="ar-SA"/>
        </w:rPr>
      </w:pPr>
      <w:r>
        <w:rPr>
          <w:rFonts w:hint="eastAsia" w:ascii="仿宋_GB2312" w:eastAsia="仿宋_GB2312"/>
          <w:b w:val="0"/>
          <w:bCs/>
          <w:color w:val="auto"/>
          <w:sz w:val="32"/>
          <w:szCs w:val="32"/>
          <w:highlight w:val="none"/>
          <w:lang w:val="en-US" w:eastAsia="zh-CN"/>
        </w:rPr>
        <w:t>城乡社区支出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114.11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23.77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eastAsia="仿宋_GB2312"/>
          <w:b w:val="0"/>
          <w:bCs/>
          <w:color w:val="auto"/>
          <w:sz w:val="32"/>
          <w:szCs w:val="32"/>
          <w:highlight w:val="none"/>
        </w:rPr>
      </w:pPr>
      <w:r>
        <w:rPr>
          <w:rFonts w:hint="eastAsia" w:ascii="仿宋_GB2312" w:eastAsia="仿宋_GB2312" w:cs="Times New Roman"/>
          <w:b w:val="0"/>
          <w:bCs/>
          <w:color w:val="auto"/>
          <w:kern w:val="2"/>
          <w:sz w:val="32"/>
          <w:szCs w:val="32"/>
          <w:lang w:val="en-US" w:eastAsia="zh-CN" w:bidi="ar-SA"/>
        </w:rPr>
        <w:t>1</w:t>
      </w:r>
      <w:r>
        <w:rPr>
          <w:rFonts w:hint="eastAsia" w:ascii="仿宋_GB2312" w:hAnsi="Times New Roman" w:eastAsia="仿宋_GB2312" w:cs="Times New Roman"/>
          <w:b w:val="0"/>
          <w:bCs/>
          <w:color w:val="auto"/>
          <w:kern w:val="2"/>
          <w:sz w:val="32"/>
          <w:szCs w:val="32"/>
          <w:lang w:val="en-US" w:eastAsia="zh-CN" w:bidi="ar-SA"/>
        </w:rPr>
        <w:t>.</w:t>
      </w:r>
      <w:r>
        <w:rPr>
          <w:rFonts w:hint="eastAsia" w:ascii="仿宋_GB2312" w:eastAsia="仿宋_GB2312"/>
          <w:b/>
          <w:color w:val="auto"/>
          <w:sz w:val="32"/>
          <w:szCs w:val="32"/>
          <w:highlight w:val="none"/>
          <w:lang w:val="en-US" w:eastAsia="zh-CN"/>
        </w:rPr>
        <w:t xml:space="preserve"> 建市场管理与监督</w:t>
      </w:r>
      <w:r>
        <w:rPr>
          <w:rFonts w:hint="eastAsia" w:ascii="仿宋_GB2312" w:hAnsi="Times New Roman" w:eastAsia="仿宋_GB2312" w:cs="Times New Roman"/>
          <w:b/>
          <w:color w:val="auto"/>
          <w:sz w:val="32"/>
          <w:szCs w:val="32"/>
          <w:highlight w:val="none"/>
          <w:lang w:val="en-US" w:eastAsia="zh-CN"/>
        </w:rPr>
        <w:t>（款）</w:t>
      </w:r>
      <w:r>
        <w:rPr>
          <w:rFonts w:hint="eastAsia" w:ascii="仿宋_GB2312" w:eastAsia="仿宋_GB2312" w:cs="Times New Roman"/>
          <w:b/>
          <w:color w:val="auto"/>
          <w:sz w:val="32"/>
          <w:szCs w:val="32"/>
          <w:highlight w:val="none"/>
          <w:lang w:val="en-US" w:eastAsia="zh-CN"/>
        </w:rPr>
        <w:t>建设市场管理与监督</w:t>
      </w:r>
      <w:r>
        <w:rPr>
          <w:rFonts w:hint="eastAsia" w:ascii="仿宋_GB2312" w:hAnsi="Times New Roman" w:eastAsia="仿宋_GB2312" w:cs="Times New Roman"/>
          <w:b/>
          <w:color w:val="auto"/>
          <w:sz w:val="32"/>
          <w:szCs w:val="32"/>
          <w:highlight w:val="none"/>
          <w:lang w:val="en-US" w:eastAsia="zh-CN"/>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114.11</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与上年相比增加23.77</w:t>
      </w:r>
      <w:r>
        <w:rPr>
          <w:rFonts w:hint="eastAsia" w:eastAsia="仿宋_GB2312"/>
          <w:b w:val="0"/>
          <w:bCs/>
          <w:color w:val="auto"/>
          <w:sz w:val="32"/>
          <w:szCs w:val="32"/>
          <w:highlight w:val="none"/>
          <w:lang w:val="en-US" w:eastAsia="zh-CN"/>
        </w:rPr>
        <w:t>万元，增加26.3%。</w:t>
      </w:r>
      <w:r>
        <w:rPr>
          <w:rFonts w:hint="eastAsia" w:ascii="仿宋_GB2312" w:eastAsia="仿宋_GB2312"/>
          <w:b/>
          <w:color w:val="auto"/>
          <w:sz w:val="32"/>
          <w:szCs w:val="32"/>
          <w:highlight w:val="none"/>
        </w:rPr>
        <w:t>主要</w:t>
      </w:r>
      <w:r>
        <w:rPr>
          <w:rFonts w:hint="eastAsia" w:ascii="仿宋_GB2312" w:eastAsia="仿宋_GB2312"/>
          <w:b w:val="0"/>
          <w:bCs/>
          <w:color w:val="auto"/>
          <w:sz w:val="32"/>
          <w:szCs w:val="32"/>
          <w:highlight w:val="none"/>
          <w:lang w:val="en-US" w:eastAsia="zh-CN"/>
        </w:rPr>
        <w:t>用于人员经费、公用经费及项目支出，</w:t>
      </w:r>
      <w:r>
        <w:rPr>
          <w:rFonts w:hint="eastAsia" w:eastAsia="仿宋_GB2312"/>
          <w:color w:val="auto"/>
          <w:sz w:val="32"/>
          <w:szCs w:val="32"/>
          <w:highlight w:val="none"/>
          <w:lang w:val="en-US" w:eastAsia="zh-CN"/>
        </w:rPr>
        <w:t>原因是由于我单位调入和新招考入职共2名工作人员，工资标准调整、晋升薪级和项目业务经费的增加导致城市社区支出增加。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（四）住房保障支出</w:t>
      </w:r>
      <w:r>
        <w:rPr>
          <w:rFonts w:hint="eastAsia" w:ascii="仿宋_GB2312" w:eastAsia="仿宋_GB2312"/>
          <w:b/>
          <w:color w:val="auto"/>
          <w:sz w:val="32"/>
          <w:szCs w:val="32"/>
          <w:highlight w:val="none"/>
        </w:rPr>
        <w:t>（类）</w:t>
      </w:r>
    </w:p>
    <w:p>
      <w:pPr>
        <w:pStyle w:val="18"/>
        <w:ind w:left="0" w:leftChars="0" w:firstLine="640" w:firstLineChars="200"/>
        <w:rPr>
          <w:rFonts w:hint="eastAsia" w:eastAsia="仿宋_GB2312"/>
          <w:sz w:val="32"/>
          <w:szCs w:val="32"/>
          <w:highlight w:val="none"/>
        </w:rPr>
      </w:pPr>
      <w:r>
        <w:rPr>
          <w:rFonts w:hint="eastAsia" w:ascii="仿宋_GB2312" w:eastAsia="仿宋_GB2312"/>
          <w:b w:val="0"/>
          <w:bCs/>
          <w:color w:val="auto"/>
          <w:sz w:val="32"/>
          <w:szCs w:val="32"/>
          <w:highlight w:val="none"/>
          <w:lang w:val="en-US" w:eastAsia="zh-CN"/>
        </w:rPr>
        <w:t>住房保障支出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11.29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仿宋_GB2312" w:cs="仿宋"/>
          <w:sz w:val="32"/>
          <w:szCs w:val="32"/>
          <w:highlight w:val="none"/>
        </w:rPr>
      </w:pPr>
      <w:r>
        <w:rPr>
          <w:rFonts w:hint="eastAsia" w:ascii="仿宋_GB2312" w:eastAsia="仿宋_GB2312"/>
          <w:b/>
          <w:color w:val="auto"/>
          <w:sz w:val="32"/>
          <w:szCs w:val="32"/>
          <w:highlight w:val="none"/>
          <w:lang w:val="en-US" w:eastAsia="zh-CN"/>
        </w:rPr>
        <w:t>1. 住房改革支出</w:t>
      </w:r>
      <w:r>
        <w:rPr>
          <w:rFonts w:hint="eastAsia" w:ascii="仿宋_GB2312" w:hAnsi="Times New Roman" w:eastAsia="仿宋_GB2312" w:cs="Times New Roman"/>
          <w:b/>
          <w:color w:val="auto"/>
          <w:sz w:val="32"/>
          <w:szCs w:val="32"/>
          <w:highlight w:val="none"/>
          <w:lang w:val="en-US" w:eastAsia="zh-CN"/>
        </w:rPr>
        <w:t>（款）</w:t>
      </w:r>
      <w:r>
        <w:rPr>
          <w:rFonts w:hint="eastAsia" w:ascii="仿宋_GB2312" w:eastAsia="仿宋_GB2312"/>
          <w:b/>
          <w:color w:val="auto"/>
          <w:sz w:val="32"/>
          <w:szCs w:val="32"/>
          <w:highlight w:val="none"/>
          <w:lang w:val="en-US" w:eastAsia="zh-CN"/>
        </w:rPr>
        <w:t>住房公积金</w:t>
      </w:r>
      <w:r>
        <w:rPr>
          <w:rFonts w:hint="eastAsia" w:ascii="仿宋_GB2312" w:hAnsi="Times New Roman" w:eastAsia="仿宋_GB2312" w:cs="Times New Roman"/>
          <w:b/>
          <w:color w:val="auto"/>
          <w:sz w:val="32"/>
          <w:szCs w:val="32"/>
          <w:highlight w:val="none"/>
          <w:lang w:val="en-US" w:eastAsia="zh-CN"/>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11.29</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lang w:val="en-US" w:eastAsia="zh-CN"/>
        </w:rPr>
        <w:t>增加2.67万元，增加31%。</w:t>
      </w:r>
      <w:r>
        <w:rPr>
          <w:rFonts w:hint="eastAsia" w:ascii="仿宋_GB2312" w:eastAsia="仿宋_GB2312"/>
          <w:b w:val="0"/>
          <w:bCs/>
          <w:color w:val="auto"/>
          <w:sz w:val="32"/>
          <w:szCs w:val="32"/>
          <w:highlight w:val="none"/>
        </w:rPr>
        <w:t>主要</w:t>
      </w:r>
      <w:r>
        <w:rPr>
          <w:rFonts w:hint="eastAsia" w:ascii="仿宋_GB2312" w:eastAsia="仿宋_GB2312"/>
          <w:b w:val="0"/>
          <w:bCs/>
          <w:color w:val="auto"/>
          <w:sz w:val="32"/>
          <w:szCs w:val="32"/>
          <w:highlight w:val="none"/>
          <w:lang w:val="en-US" w:eastAsia="zh-CN"/>
        </w:rPr>
        <w:t>用于</w:t>
      </w:r>
      <w:r>
        <w:rPr>
          <w:rFonts w:hint="eastAsia" w:ascii="仿宋_GB2312" w:hAnsi="Times New Roman" w:eastAsia="仿宋_GB2312" w:cs="Times New Roman"/>
          <w:b w:val="0"/>
          <w:bCs/>
          <w:color w:val="auto"/>
          <w:sz w:val="32"/>
          <w:szCs w:val="32"/>
          <w:highlight w:val="none"/>
          <w:lang w:val="en-US" w:eastAsia="zh-CN"/>
        </w:rPr>
        <w:t>行政事业</w:t>
      </w:r>
      <w:r>
        <w:rPr>
          <w:rFonts w:hint="eastAsia" w:ascii="仿宋_GB2312" w:hAnsi="Times New Roman" w:eastAsia="仿宋_GB2312" w:cs="Times New Roman"/>
          <w:b w:val="0"/>
          <w:bCs/>
          <w:color w:val="auto"/>
          <w:sz w:val="32"/>
          <w:szCs w:val="32"/>
          <w:highlight w:val="none"/>
        </w:rPr>
        <w:t>单位职工</w:t>
      </w:r>
      <w:r>
        <w:rPr>
          <w:rFonts w:hint="eastAsia" w:ascii="仿宋_GB2312" w:hAnsi="Times New Roman" w:eastAsia="仿宋_GB2312" w:cs="Times New Roman"/>
          <w:b w:val="0"/>
          <w:bCs/>
          <w:color w:val="auto"/>
          <w:sz w:val="32"/>
          <w:szCs w:val="32"/>
          <w:highlight w:val="none"/>
          <w:lang w:val="en-US" w:eastAsia="zh-CN"/>
        </w:rPr>
        <w:t>住房公积金费用的缴纳</w:t>
      </w:r>
      <w:r>
        <w:rPr>
          <w:rFonts w:hint="eastAsia" w:ascii="仿宋_GB2312" w:eastAsia="仿宋_GB2312" w:cs="Times New Roman"/>
          <w:b w:val="0"/>
          <w:bCs/>
          <w:color w:val="auto"/>
          <w:sz w:val="32"/>
          <w:szCs w:val="32"/>
          <w:highlight w:val="none"/>
          <w:lang w:val="en-US" w:eastAsia="zh-CN"/>
        </w:rPr>
        <w:t>，</w:t>
      </w:r>
      <w:r>
        <w:rPr>
          <w:rFonts w:hint="eastAsia" w:ascii="仿宋_GB2312" w:eastAsia="仿宋_GB2312"/>
          <w:b w:val="0"/>
          <w:bCs/>
          <w:color w:val="auto"/>
          <w:sz w:val="32"/>
          <w:szCs w:val="32"/>
          <w:highlight w:val="none"/>
        </w:rPr>
        <w:t>原因</w:t>
      </w:r>
      <w:r>
        <w:rPr>
          <w:rFonts w:hint="eastAsia" w:ascii="仿宋_GB2312" w:eastAsia="仿宋_GB2312"/>
          <w:b w:val="0"/>
          <w:bCs/>
          <w:color w:val="auto"/>
          <w:sz w:val="32"/>
          <w:szCs w:val="32"/>
          <w:highlight w:val="none"/>
          <w:lang w:val="en-US" w:eastAsia="zh-CN"/>
        </w:rPr>
        <w:t>是</w:t>
      </w:r>
      <w:r>
        <w:rPr>
          <w:rFonts w:hint="eastAsia" w:eastAsia="仿宋_GB2312"/>
          <w:b w:val="0"/>
          <w:bCs/>
          <w:color w:val="auto"/>
          <w:sz w:val="32"/>
          <w:szCs w:val="32"/>
          <w:highlight w:val="none"/>
          <w:lang w:val="en-US" w:eastAsia="zh-CN"/>
        </w:rPr>
        <w:t>由于</w:t>
      </w:r>
      <w:r>
        <w:rPr>
          <w:rFonts w:hint="eastAsia" w:eastAsia="仿宋_GB2312"/>
          <w:color w:val="auto"/>
          <w:sz w:val="32"/>
          <w:szCs w:val="32"/>
          <w:highlight w:val="none"/>
          <w:lang w:val="en-US" w:eastAsia="zh-CN"/>
        </w:rPr>
        <w:t>我单位调入和新招考入职共2名工作人员导致住房公积金比上年增加。</w:t>
      </w:r>
    </w:p>
    <w:p>
      <w:pPr>
        <w:spacing w:line="600" w:lineRule="exact"/>
        <w:ind w:firstLine="640" w:firstLineChars="200"/>
        <w:outlineLvl w:val="2"/>
        <w:rPr>
          <w:rFonts w:eastAsia="黑体" w:cs="黑体"/>
          <w:color w:val="000000" w:themeColor="text1"/>
          <w:sz w:val="32"/>
          <w:szCs w:val="36"/>
          <w:highlight w:val="none"/>
          <w14:textFill>
            <w14:solidFill>
              <w14:schemeClr w14:val="tx1"/>
            </w14:solidFill>
          </w14:textFill>
        </w:rPr>
      </w:pPr>
      <w:r>
        <w:rPr>
          <w:rFonts w:hint="eastAsia" w:eastAsia="黑体" w:cs="黑体"/>
          <w:color w:val="000000" w:themeColor="text1"/>
          <w:sz w:val="32"/>
          <w:szCs w:val="36"/>
          <w:highlight w:val="none"/>
          <w14:textFill>
            <w14:solidFill>
              <w14:schemeClr w14:val="tx1"/>
            </w14:solidFill>
          </w14:textFill>
        </w:rPr>
        <w:t>六、一般公共预算基本支出预算情况说明</w:t>
      </w:r>
    </w:p>
    <w:p>
      <w:pPr>
        <w:pStyle w:val="9"/>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巴彦淖尔城乡建设绿色节能发展中心2025</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146.02</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pPr>
        <w:pStyle w:val="9"/>
        <w:numPr>
          <w:ilvl w:val="0"/>
          <w:numId w:val="3"/>
        </w:numPr>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135.96</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w:t>
      </w:r>
    </w:p>
    <w:p>
      <w:pPr>
        <w:pStyle w:val="9"/>
        <w:numPr>
          <w:ilvl w:val="0"/>
          <w:numId w:val="0"/>
        </w:numPr>
        <w:tabs>
          <w:tab w:val="left" w:pos="2671"/>
          <w:tab w:val="left" w:pos="5000"/>
          <w:tab w:val="left" w:pos="6190"/>
        </w:tabs>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 xml:space="preserve">    基本工资41.87万元，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27.71万元，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15.99万元，机关事业单位基本养老保险11.81万元，职工基本</w:t>
      </w:r>
      <w:r>
        <w:rPr>
          <w:rFonts w:hint="eastAsia" w:ascii="Times New Roman" w:hAnsi="Times New Roman" w:eastAsia="仿宋_GB2312" w:cs="仿宋"/>
          <w:sz w:val="32"/>
          <w:szCs w:val="32"/>
          <w:highlight w:val="none"/>
        </w:rPr>
        <w:t>医疗费</w:t>
      </w:r>
      <w:r>
        <w:rPr>
          <w:rFonts w:hint="eastAsia" w:eastAsia="仿宋_GB2312" w:cs="仿宋"/>
          <w:sz w:val="32"/>
          <w:szCs w:val="32"/>
          <w:highlight w:val="none"/>
          <w:lang w:val="en-US" w:eastAsia="zh-CN"/>
        </w:rPr>
        <w:t>5.76万元，公务员医疗补助3.56万元，其他社会保障0.55万元，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11.29万元，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8.48万元，</w:t>
      </w:r>
      <w:r>
        <w:rPr>
          <w:rFonts w:hint="eastAsia" w:ascii="Times New Roman" w:hAnsi="Times New Roman" w:eastAsia="仿宋_GB2312" w:cs="仿宋"/>
          <w:sz w:val="32"/>
          <w:szCs w:val="32"/>
          <w:highlight w:val="none"/>
        </w:rPr>
        <w:t>其他对个人和家庭的补助</w:t>
      </w:r>
      <w:r>
        <w:rPr>
          <w:rFonts w:hint="eastAsia" w:eastAsia="仿宋_GB2312" w:cs="仿宋"/>
          <w:sz w:val="32"/>
          <w:szCs w:val="32"/>
          <w:highlight w:val="none"/>
          <w:lang w:val="en-US" w:eastAsia="zh-CN"/>
        </w:rPr>
        <w:t>8.94万元。</w:t>
      </w:r>
    </w:p>
    <w:p>
      <w:pPr>
        <w:pStyle w:val="9"/>
        <w:numPr>
          <w:ilvl w:val="0"/>
          <w:numId w:val="3"/>
        </w:numPr>
        <w:tabs>
          <w:tab w:val="left" w:pos="2671"/>
          <w:tab w:val="left" w:pos="5000"/>
          <w:tab w:val="left" w:pos="6190"/>
        </w:tabs>
        <w:spacing w:after="0" w:line="600" w:lineRule="exact"/>
        <w:ind w:left="0" w:leftChars="0" w:firstLine="643" w:firstLineChars="200"/>
        <w:jc w:val="both"/>
        <w:rPr>
          <w:rFonts w:hint="eastAsia" w:eastAsia="仿宋_GB2312" w:cs="仿宋"/>
          <w:sz w:val="32"/>
          <w:szCs w:val="32"/>
          <w:highlight w:val="none"/>
          <w:lang w:eastAsia="zh-CN"/>
        </w:rPr>
      </w:pPr>
      <w:r>
        <w:rPr>
          <w:rFonts w:hint="eastAsia" w:ascii="Times New Roman" w:hAnsi="Times New Roman" w:eastAsia="仿宋_GB2312" w:cs="仿宋"/>
          <w:b/>
          <w:bCs/>
          <w:sz w:val="32"/>
          <w:szCs w:val="32"/>
          <w:highlight w:val="none"/>
        </w:rPr>
        <w:t>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10.05</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w:t>
      </w:r>
    </w:p>
    <w:p>
      <w:pPr>
        <w:pStyle w:val="9"/>
        <w:numPr>
          <w:ilvl w:val="0"/>
          <w:numId w:val="0"/>
        </w:numPr>
        <w:tabs>
          <w:tab w:val="left" w:pos="2671"/>
          <w:tab w:val="left" w:pos="5000"/>
          <w:tab w:val="left" w:pos="6190"/>
        </w:tabs>
        <w:spacing w:after="0" w:line="600" w:lineRule="exact"/>
        <w:ind w:firstLine="640" w:firstLineChars="200"/>
        <w:jc w:val="both"/>
        <w:rPr>
          <w:rFonts w:hint="default" w:eastAsia="仿宋_GB2312" w:cs="仿宋"/>
          <w:sz w:val="32"/>
          <w:szCs w:val="32"/>
          <w:highlight w:val="none"/>
          <w:lang w:val="en-US" w:eastAsia="zh-CN"/>
        </w:rPr>
      </w:pPr>
      <w:r>
        <w:rPr>
          <w:rFonts w:hint="eastAsia" w:ascii="仿宋_GB2312" w:eastAsia="仿宋_GB2312"/>
          <w:color w:val="000000" w:themeColor="text1"/>
          <w:sz w:val="32"/>
          <w:szCs w:val="32"/>
          <w14:textFill>
            <w14:solidFill>
              <w14:schemeClr w14:val="tx1"/>
            </w14:solidFill>
          </w14:textFill>
        </w:rPr>
        <w:t>办公费</w:t>
      </w:r>
      <w:r>
        <w:rPr>
          <w:rFonts w:hint="eastAsia" w:ascii="仿宋_GB2312" w:eastAsia="仿宋_GB2312"/>
          <w:color w:val="000000" w:themeColor="text1"/>
          <w:sz w:val="32"/>
          <w:szCs w:val="32"/>
          <w:lang w:val="en-US" w:eastAsia="zh-CN"/>
          <w14:textFill>
            <w14:solidFill>
              <w14:schemeClr w14:val="tx1"/>
            </w14:solidFill>
          </w14:textFill>
        </w:rPr>
        <w:t>3.08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sz w:val="32"/>
          <w:szCs w:val="32"/>
          <w:lang w:val="en-US" w:eastAsia="zh-CN"/>
        </w:rPr>
        <w:t>水费0.1万元，电费0.22万元，邮电费0.18万元，取暖费1.49万元，物业管理费1.74万元，工会经费1.41万元，其他商品和服务支出0.18万元，公务用车运行维护费1.5万元，办公设备购置0.15万元</w:t>
      </w:r>
      <w:r>
        <w:rPr>
          <w:rFonts w:hint="eastAsia" w:ascii="仿宋_GB2312" w:eastAsia="仿宋_GB2312"/>
          <w:sz w:val="32"/>
          <w:szCs w:val="32"/>
        </w:rPr>
        <w:t>。</w:t>
      </w:r>
    </w:p>
    <w:p>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年度一般公共预算拨款安排的“三公”经费预算支出</w:t>
      </w:r>
      <w:r>
        <w:rPr>
          <w:rFonts w:hint="eastAsia" w:eastAsia="仿宋_GB2312"/>
          <w:sz w:val="32"/>
          <w:szCs w:val="32"/>
          <w:highlight w:val="none"/>
          <w:lang w:val="en-US" w:eastAsia="zh-CN"/>
        </w:rPr>
        <w:t xml:space="preserve"> </w:t>
      </w:r>
      <w:r>
        <w:rPr>
          <w:rFonts w:hint="eastAsia" w:eastAsia="仿宋_GB2312"/>
          <w:sz w:val="32"/>
          <w:szCs w:val="32"/>
          <w:highlight w:val="none"/>
          <w:u w:val="single"/>
          <w:lang w:val="en-US" w:eastAsia="zh-CN"/>
        </w:rPr>
        <w:t xml:space="preserve"> 1.5 </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w:t>
      </w:r>
      <w:r>
        <w:rPr>
          <w:rFonts w:hint="eastAsia" w:eastAsia="仿宋_GB2312"/>
          <w:sz w:val="32"/>
          <w:szCs w:val="32"/>
          <w:highlight w:val="none"/>
          <w:u w:val="single"/>
          <w:lang w:val="en-US" w:eastAsia="zh-CN"/>
        </w:rPr>
        <w:t xml:space="preserve"> 1.5</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1.5</w:t>
      </w:r>
      <w:r>
        <w:rPr>
          <w:rFonts w:eastAsia="仿宋_GB2312"/>
          <w:spacing w:val="-4"/>
          <w:sz w:val="32"/>
          <w:szCs w:val="32"/>
          <w:highlight w:val="none"/>
        </w:rPr>
        <w:t>万元，比上年预</w:t>
      </w:r>
      <w:r>
        <w:rPr>
          <w:rFonts w:eastAsia="仿宋_GB2312"/>
          <w:spacing w:val="-6"/>
          <w:sz w:val="32"/>
          <w:szCs w:val="32"/>
          <w:highlight w:val="none"/>
        </w:rPr>
        <w:t>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9"/>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val="en-US" w:eastAsia="zh-CN"/>
        </w:rPr>
        <w:t>本单位无因公出国（境）费预算支出</w:t>
      </w:r>
      <w:r>
        <w:rPr>
          <w:rFonts w:eastAsia="仿宋_GB2312"/>
          <w:sz w:val="32"/>
          <w:szCs w:val="32"/>
          <w:highlight w:val="none"/>
        </w:rPr>
        <w:t>。</w:t>
      </w:r>
    </w:p>
    <w:p>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w:t>
      </w:r>
      <w:r>
        <w:rPr>
          <w:rFonts w:eastAsia="仿宋_GB2312"/>
          <w:sz w:val="32"/>
          <w:szCs w:val="32"/>
          <w:highlight w:val="none"/>
          <w:u w:val="single"/>
        </w:rPr>
        <w:t xml:space="preserve"> </w:t>
      </w:r>
      <w:r>
        <w:rPr>
          <w:rFonts w:eastAsia="仿宋_GB2312"/>
          <w:sz w:val="32"/>
          <w:szCs w:val="32"/>
          <w:highlight w:val="none"/>
        </w:rPr>
        <w:t>万元。其中：</w:t>
      </w:r>
    </w:p>
    <w:p>
      <w:pPr>
        <w:pStyle w:val="9"/>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val="en-US" w:eastAsia="zh-CN"/>
        </w:rPr>
        <w:t>本单位无公务用车购置预算支出</w:t>
      </w:r>
      <w:r>
        <w:rPr>
          <w:rFonts w:eastAsia="仿宋_GB2312"/>
          <w:sz w:val="32"/>
          <w:szCs w:val="32"/>
          <w:highlight w:val="none"/>
        </w:rPr>
        <w:t>。</w:t>
      </w:r>
    </w:p>
    <w:p>
      <w:pPr>
        <w:pStyle w:val="9"/>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1.5</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eastAsia="仿宋_GB2312"/>
          <w:sz w:val="32"/>
          <w:szCs w:val="32"/>
          <w:highlight w:val="none"/>
          <w:lang w:val="en-US" w:eastAsia="zh-CN"/>
        </w:rPr>
        <w:t>本单位公务用车运行维护费预算支出与上年一致</w:t>
      </w:r>
      <w:r>
        <w:rPr>
          <w:rFonts w:eastAsia="仿宋_GB2312"/>
          <w:sz w:val="32"/>
          <w:szCs w:val="32"/>
          <w:highlight w:val="none"/>
        </w:rPr>
        <w:t>。</w:t>
      </w:r>
    </w:p>
    <w:p>
      <w:pPr>
        <w:pStyle w:val="9"/>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val="en-US" w:eastAsia="zh-CN"/>
        </w:rPr>
        <w:t>本单位无公务接待费预算支出</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9"/>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年度政府性基金支出预算支出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eastAsia="zh-CN"/>
        </w:rPr>
        <w:t>：</w:t>
      </w:r>
      <w:r>
        <w:rPr>
          <w:rFonts w:hint="eastAsia" w:ascii="Times New Roman" w:hAnsi="Times New Roman" w:eastAsia="仿宋_GB2312" w:cs="仿宋"/>
          <w:sz w:val="32"/>
          <w:szCs w:val="32"/>
          <w:highlight w:val="none"/>
        </w:rPr>
        <w:t>本单位无政府性基金预算支出</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 xml:space="preserve">0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w:t>
      </w:r>
      <w:r>
        <w:rPr>
          <w:rFonts w:hint="eastAsia" w:eastAsia="仿宋_GB2312" w:cstheme="minorBidi"/>
          <w:sz w:val="32"/>
          <w:szCs w:val="32"/>
          <w:highlight w:val="none"/>
          <w:lang w:eastAsia="zh-CN"/>
        </w:rPr>
        <w:t>：</w:t>
      </w:r>
      <w:r>
        <w:rPr>
          <w:rFonts w:hint="eastAsia" w:eastAsia="仿宋_GB2312" w:cstheme="minorBidi"/>
          <w:sz w:val="32"/>
          <w:szCs w:val="32"/>
          <w:highlight w:val="none"/>
        </w:rPr>
        <w:t>本单位无国有资本经营预算支出。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个，项目预算总金额</w:t>
      </w:r>
      <w:r>
        <w:rPr>
          <w:rFonts w:hint="eastAsia" w:eastAsia="仿宋_GB2312"/>
          <w:sz w:val="32"/>
          <w:szCs w:val="32"/>
          <w:highlight w:val="none"/>
          <w:u w:val="single"/>
          <w:lang w:val="en-US" w:eastAsia="zh-CN"/>
        </w:rPr>
        <w:t xml:space="preserve">  10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10 </w:t>
      </w:r>
      <w:r>
        <w:rPr>
          <w:rFonts w:eastAsia="仿宋_GB2312"/>
          <w:sz w:val="32"/>
          <w:szCs w:val="32"/>
          <w:highlight w:val="none"/>
        </w:rPr>
        <w:t>万元，财政拨款结转结余</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rPr>
        <w:t>万元，财政专户管理资金</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rPr>
        <w:t>万元，单位资金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color w:val="000000" w:themeColor="text1"/>
          <w:sz w:val="32"/>
          <w:szCs w:val="36"/>
          <w:highlight w:val="none"/>
          <w14:textFill>
            <w14:solidFill>
              <w14:schemeClr w14:val="tx1"/>
            </w14:solidFill>
          </w14:textFill>
        </w:rPr>
        <w:t>十一、</w:t>
      </w:r>
      <w:r>
        <w:rPr>
          <w:rFonts w:hint="eastAsia" w:eastAsia="黑体" w:cs="黑体"/>
          <w:color w:val="auto"/>
          <w:sz w:val="32"/>
          <w:szCs w:val="36"/>
          <w:highlight w:val="none"/>
          <w:lang w:val="en-US" w:eastAsia="zh-CN"/>
        </w:rPr>
        <w:t>机构</w:t>
      </w:r>
      <w:r>
        <w:rPr>
          <w:rFonts w:hint="eastAsia" w:eastAsia="黑体" w:cs="黑体"/>
          <w:color w:val="auto"/>
          <w:sz w:val="32"/>
          <w:szCs w:val="36"/>
          <w:highlight w:val="none"/>
        </w:rPr>
        <w:t>运</w:t>
      </w:r>
      <w:r>
        <w:rPr>
          <w:rFonts w:hint="eastAsia" w:eastAsia="黑体" w:cs="黑体"/>
          <w:sz w:val="32"/>
          <w:szCs w:val="36"/>
          <w:highlight w:val="none"/>
        </w:rPr>
        <w:t>行经费支出预算情况说明</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theme="minorBidi"/>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巴彦淖尔城乡建设绿色节能发展中心2025</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u w:val="single"/>
          <w:lang w:val="en-US" w:eastAsia="zh-CN"/>
        </w:rPr>
        <w:t xml:space="preserve"> 10.05 </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w:t>
      </w:r>
      <w:r>
        <w:rPr>
          <w:rFonts w:hint="eastAsia" w:eastAsia="仿宋_GB2312"/>
          <w:sz w:val="32"/>
          <w:szCs w:val="32"/>
          <w:highlight w:val="none"/>
          <w:lang w:val="en-US" w:eastAsia="zh-CN"/>
        </w:rPr>
        <w:t>增加</w:t>
      </w:r>
      <w:r>
        <w:rPr>
          <w:rFonts w:eastAsia="仿宋_GB2312"/>
          <w:sz w:val="32"/>
          <w:szCs w:val="32"/>
          <w:highlight w:val="none"/>
          <w:u w:val="single"/>
        </w:rPr>
        <w:tab/>
      </w:r>
      <w:r>
        <w:rPr>
          <w:rFonts w:hint="eastAsia" w:eastAsia="仿宋_GB2312"/>
          <w:sz w:val="32"/>
          <w:szCs w:val="32"/>
          <w:highlight w:val="none"/>
          <w:u w:val="single"/>
          <w:lang w:val="en-US" w:eastAsia="zh-CN"/>
        </w:rPr>
        <w:t>1.05</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增加</w:t>
      </w:r>
      <w:r>
        <w:rPr>
          <w:rFonts w:eastAsia="仿宋_GB2312"/>
          <w:sz w:val="32"/>
          <w:szCs w:val="32"/>
          <w:highlight w:val="none"/>
          <w:u w:val="single"/>
        </w:rPr>
        <w:tab/>
      </w:r>
      <w:r>
        <w:rPr>
          <w:rFonts w:hint="eastAsia" w:eastAsia="仿宋_GB2312"/>
          <w:sz w:val="32"/>
          <w:szCs w:val="32"/>
          <w:highlight w:val="none"/>
          <w:u w:val="single"/>
          <w:lang w:val="en-US" w:eastAsia="zh-CN"/>
        </w:rPr>
        <w:t>11.7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b w:val="0"/>
          <w:bCs/>
          <w:color w:val="auto"/>
          <w:sz w:val="32"/>
          <w:szCs w:val="32"/>
          <w:highlight w:val="none"/>
          <w:lang w:val="en-US" w:eastAsia="zh-CN"/>
        </w:rPr>
        <w:t>由于我</w:t>
      </w:r>
      <w:r>
        <w:rPr>
          <w:rFonts w:hint="eastAsia" w:eastAsia="仿宋_GB2312"/>
          <w:color w:val="auto"/>
          <w:sz w:val="32"/>
          <w:szCs w:val="32"/>
          <w:highlight w:val="none"/>
          <w:lang w:val="en-US" w:eastAsia="zh-CN"/>
        </w:rPr>
        <w:t>单位有1名在职员人员退休，调入和新招考入职2名工作人员</w:t>
      </w:r>
      <w:r>
        <w:rPr>
          <w:rFonts w:hint="eastAsia" w:eastAsia="仿宋_GB2312"/>
          <w:sz w:val="32"/>
          <w:szCs w:val="32"/>
          <w:highlight w:val="none"/>
          <w:lang w:val="en-US" w:eastAsia="zh-CN"/>
        </w:rPr>
        <w:t>导致公用经费增加</w:t>
      </w:r>
      <w:r>
        <w:rPr>
          <w:rFonts w:hint="eastAsia" w:ascii="仿宋_GB2312" w:eastAsia="仿宋_GB2312"/>
          <w:sz w:val="32"/>
          <w:szCs w:val="32"/>
        </w:rPr>
        <w:t>。机关运行经费具体明细如下：办公费</w:t>
      </w:r>
      <w:r>
        <w:rPr>
          <w:rFonts w:hint="eastAsia" w:ascii="仿宋_GB2312" w:eastAsia="仿宋_GB2312"/>
          <w:sz w:val="32"/>
          <w:szCs w:val="32"/>
          <w:lang w:val="en-US" w:eastAsia="zh-CN"/>
        </w:rPr>
        <w:t>3.08</w:t>
      </w:r>
      <w:r>
        <w:rPr>
          <w:rFonts w:hint="eastAsia" w:ascii="仿宋_GB2312" w:eastAsia="仿宋_GB2312"/>
          <w:sz w:val="32"/>
          <w:szCs w:val="32"/>
        </w:rPr>
        <w:t>万元，</w:t>
      </w:r>
      <w:r>
        <w:rPr>
          <w:rFonts w:hint="eastAsia" w:ascii="仿宋_GB2312" w:eastAsia="仿宋_GB2312"/>
          <w:sz w:val="32"/>
          <w:szCs w:val="32"/>
          <w:lang w:val="en-US" w:eastAsia="zh-CN"/>
        </w:rPr>
        <w:t>水费0.1万元，电费0.22万元，邮电费0.18万元，取暖费1.49万元，物业管理费1.74万元，工会经费1.41万元，其他商品和服务支出0.18万元，公务用车运行维护费1.5万元，办公设备购置0.15万元</w:t>
      </w:r>
      <w:r>
        <w:rPr>
          <w:rFonts w:hint="eastAsia" w:ascii="仿宋_GB2312" w:eastAsia="仿宋_GB2312"/>
          <w:sz w:val="32"/>
          <w:szCs w:val="32"/>
        </w:rPr>
        <w:t>。</w:t>
      </w:r>
    </w:p>
    <w:p>
      <w:pPr>
        <w:spacing w:line="600" w:lineRule="exact"/>
        <w:ind w:left="0" w:leftChars="0" w:firstLine="640" w:firstLineChars="200"/>
        <w:outlineLvl w:val="2"/>
        <w:rPr>
          <w:rFonts w:eastAsia="黑体" w:cs="黑体"/>
          <w:b/>
          <w:bCs/>
          <w:sz w:val="32"/>
          <w:szCs w:val="36"/>
          <w:highlight w:val="none"/>
        </w:rPr>
      </w:pPr>
      <w:r>
        <w:rPr>
          <w:rFonts w:hint="eastAsia" w:eastAsia="黑体" w:cs="黑体"/>
          <w:color w:val="000000" w:themeColor="text1"/>
          <w:sz w:val="32"/>
          <w:szCs w:val="36"/>
          <w:highlight w:val="none"/>
          <w14:textFill>
            <w14:solidFill>
              <w14:schemeClr w14:val="tx1"/>
            </w14:solidFill>
          </w14:textFill>
        </w:rPr>
        <w:t>十二、</w:t>
      </w:r>
      <w:r>
        <w:rPr>
          <w:rFonts w:hint="eastAsia" w:eastAsia="黑体" w:cs="黑体"/>
          <w:sz w:val="32"/>
          <w:szCs w:val="36"/>
          <w:highlight w:val="none"/>
        </w:rPr>
        <w:t>政府采购支出预算情况说明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年度政府采购支出预算总额</w:t>
      </w:r>
      <w:r>
        <w:rPr>
          <w:rFonts w:eastAsia="仿宋_GB2312"/>
          <w:sz w:val="32"/>
          <w:szCs w:val="32"/>
          <w:highlight w:val="none"/>
          <w:u w:val="single"/>
        </w:rPr>
        <w:tab/>
      </w:r>
      <w:r>
        <w:rPr>
          <w:rFonts w:hint="eastAsia" w:eastAsia="仿宋_GB2312"/>
          <w:sz w:val="32"/>
          <w:szCs w:val="32"/>
          <w:highlight w:val="none"/>
          <w:u w:val="single"/>
          <w:lang w:val="en-US" w:eastAsia="zh-CN"/>
        </w:rPr>
        <w:t xml:space="preserve">4.79 </w:t>
      </w:r>
      <w:r>
        <w:rPr>
          <w:rFonts w:eastAsia="仿宋_GB2312"/>
          <w:sz w:val="32"/>
          <w:szCs w:val="32"/>
          <w:highlight w:val="none"/>
        </w:rPr>
        <w:t>万元，其中：拟采购货物支出</w:t>
      </w:r>
      <w:r>
        <w:rPr>
          <w:rFonts w:eastAsia="仿宋_GB2312"/>
          <w:sz w:val="32"/>
          <w:szCs w:val="32"/>
          <w:highlight w:val="none"/>
          <w:u w:val="single"/>
        </w:rPr>
        <w:tab/>
      </w:r>
      <w:r>
        <w:rPr>
          <w:rFonts w:hint="eastAsia" w:eastAsia="仿宋_GB2312"/>
          <w:sz w:val="32"/>
          <w:szCs w:val="32"/>
          <w:highlight w:val="none"/>
          <w:u w:val="single"/>
          <w:lang w:val="en-US" w:eastAsia="zh-CN"/>
        </w:rPr>
        <w:t>0.15</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hint="eastAsia" w:eastAsia="仿宋_GB2312"/>
          <w:sz w:val="32"/>
          <w:szCs w:val="32"/>
          <w:highlight w:val="none"/>
          <w:u w:val="single"/>
          <w:lang w:val="en-US" w:eastAsia="zh-CN"/>
        </w:rPr>
        <w:t>4.64</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巴彦淖尔城乡建设绿色节能发展中心2026年</w:t>
      </w:r>
      <w:r>
        <w:rPr>
          <w:rFonts w:eastAsia="仿宋_GB2312"/>
          <w:sz w:val="32"/>
          <w:szCs w:val="32"/>
          <w:highlight w:val="none"/>
        </w:rPr>
        <w:t>共有车辆</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_GB2312"/>
          <w:sz w:val="32"/>
          <w:szCs w:val="32"/>
          <w:highlight w:val="none"/>
          <w:lang w:val="en-US" w:eastAsia="zh-CN"/>
        </w:rPr>
        <w:t>巴彦淖尔城乡建设绿色节能发展中心2026</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20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lang w:val="en-US" w:eastAsia="zh-CN"/>
        </w:rPr>
        <w:t xml:space="preserve"> 20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156.02</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4"/>
        <w:tabs>
          <w:tab w:val="left" w:pos="4392"/>
        </w:tabs>
        <w:adjustRightInd/>
        <w:snapToGrid/>
        <w:spacing w:before="0" w:after="0" w:line="600" w:lineRule="exact"/>
        <w:ind w:firstLine="720" w:firstLineChars="20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联系人： </w:t>
      </w:r>
      <w:r>
        <w:rPr>
          <w:rFonts w:hint="eastAsia" w:ascii="仿宋_GB2312" w:hAnsi="仿宋_GB2312" w:eastAsia="仿宋_GB2312" w:cs="仿宋_GB2312"/>
          <w:sz w:val="32"/>
          <w:szCs w:val="32"/>
          <w:highlight w:val="none"/>
          <w:lang w:val="en-US" w:eastAsia="zh-CN"/>
        </w:rPr>
        <w:t>雷果</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0478-8738798</w:t>
      </w:r>
    </w:p>
    <w:p>
      <w:pPr>
        <w:pStyle w:val="9"/>
        <w:spacing w:after="0" w:line="600" w:lineRule="exact"/>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第</w:t>
      </w:r>
      <w:r>
        <w:rPr>
          <w:rFonts w:hint="eastAsia" w:ascii="方正小标宋简体" w:hAnsi="方正小标宋简体" w:eastAsia="方正小标宋简体" w:cs="方正小标宋简体"/>
          <w:b/>
          <w:bCs/>
          <w:kern w:val="2"/>
          <w:sz w:val="36"/>
          <w:szCs w:val="36"/>
          <w:highlight w:val="none"/>
          <w:lang w:val="en-US" w:eastAsia="zh-CN" w:bidi="ar-SA"/>
        </w:rPr>
        <w:t>五</w:t>
      </w:r>
      <w:r>
        <w:rPr>
          <w:rFonts w:hint="eastAsia" w:ascii="方正小标宋简体" w:hAnsi="方正小标宋简体" w:eastAsia="方正小标宋简体" w:cs="方正小标宋简体"/>
          <w:b w:val="0"/>
          <w:bCs w:val="0"/>
          <w:kern w:val="2"/>
          <w:sz w:val="36"/>
          <w:szCs w:val="36"/>
          <w:highlight w:val="none"/>
          <w:lang w:val="en-US" w:eastAsia="zh-CN" w:bidi="ar-SA"/>
        </w:rPr>
        <w:t>部分 2026年度单位预算</w:t>
      </w:r>
      <w:r>
        <w:rPr>
          <w:rFonts w:hint="eastAsia" w:ascii="方正小标宋简体" w:hAnsi="方正小标宋简体" w:eastAsia="方正小标宋简体" w:cs="方正小标宋简体"/>
          <w:b/>
          <w:bCs/>
          <w:kern w:val="2"/>
          <w:sz w:val="36"/>
          <w:szCs w:val="36"/>
          <w:highlight w:val="none"/>
          <w:lang w:val="en-US" w:eastAsia="zh-CN" w:bidi="ar-SA"/>
        </w:rPr>
        <w:t>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9"/>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9"/>
        <w:spacing w:after="0" w:line="600" w:lineRule="exact"/>
        <w:rPr>
          <w:rFonts w:hint="eastAsia" w:ascii="Times New Roman" w:hAnsi="Times New Roman" w:eastAsia="仿宋_GB2312" w:cs="仿宋"/>
          <w:w w:val="95"/>
          <w:sz w:val="32"/>
          <w:szCs w:val="32"/>
          <w:highlight w:val="none"/>
        </w:rPr>
      </w:pPr>
      <w:r>
        <w:rPr>
          <w:rFonts w:hint="eastAsia" w:ascii="Times New Roman" w:hAnsi="Times New Roman" w:eastAsia="仿宋_GB2312" w:cs="仿宋"/>
          <w:w w:val="95"/>
          <w:sz w:val="32"/>
          <w:szCs w:val="32"/>
          <w:highlight w:val="none"/>
        </w:rPr>
        <w:t>十二、政府采购预算表</w:t>
      </w:r>
    </w:p>
    <w:p>
      <w:pPr>
        <w:pStyle w:val="9"/>
        <w:spacing w:after="0" w:line="600" w:lineRule="exact"/>
        <w:rPr>
          <w:rFonts w:hint="eastAsia" w:eastAsia="仿宋_GB2312" w:cs="仿宋"/>
          <w:w w:val="95"/>
          <w:sz w:val="32"/>
          <w:szCs w:val="32"/>
          <w:highlight w:val="none"/>
          <w:lang w:val="en-US" w:eastAsia="zh-CN"/>
        </w:rPr>
      </w:pPr>
      <w:r>
        <w:rPr>
          <w:rFonts w:hint="eastAsia" w:eastAsia="仿宋_GB2312" w:cs="仿宋"/>
          <w:w w:val="95"/>
          <w:sz w:val="32"/>
          <w:szCs w:val="32"/>
          <w:highlight w:val="none"/>
          <w:lang w:val="en-US" w:eastAsia="zh-CN"/>
        </w:rPr>
        <w:t>备注：1、预算公开表见附件</w:t>
      </w:r>
    </w:p>
    <w:p>
      <w:pPr>
        <w:pStyle w:val="9"/>
        <w:spacing w:after="0" w:line="600" w:lineRule="exact"/>
        <w:rPr>
          <w:rFonts w:hint="default" w:eastAsia="仿宋_GB2312" w:cs="仿宋"/>
          <w:w w:val="95"/>
          <w:sz w:val="32"/>
          <w:szCs w:val="32"/>
          <w:highlight w:val="none"/>
          <w:lang w:val="en-US" w:eastAsia="zh-CN"/>
        </w:rPr>
      </w:pPr>
      <w:r>
        <w:rPr>
          <w:rFonts w:hint="eastAsia" w:eastAsia="仿宋_GB2312" w:cs="仿宋"/>
          <w:w w:val="95"/>
          <w:sz w:val="32"/>
          <w:szCs w:val="32"/>
          <w:highlight w:val="none"/>
          <w:lang w:val="en-US" w:eastAsia="zh-CN"/>
        </w:rPr>
        <w:t xml:space="preserve">      2、按预算公开编制要求，预算公开报告及公开表的计数单位为万元，而2025年预算编制是以元为计数单位，因此小数点后第二位存在四舍五入的差异。</w:t>
      </w:r>
    </w:p>
    <w:p>
      <w:pPr>
        <w:pStyle w:val="2"/>
        <w:rPr>
          <w:rFonts w:hint="default"/>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10B87-A043-48F9-8523-896F53045D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9F81AD2-5583-4B07-A0A5-E2E90CAF6346}"/>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embedRegular r:id="rId3" w:fontKey="{CBCD21DD-A645-41E1-9D37-E6130CE90FF0}"/>
  </w:font>
  <w:font w:name="仿宋">
    <w:panose1 w:val="02010609060101010101"/>
    <w:charset w:val="86"/>
    <w:family w:val="modern"/>
    <w:pitch w:val="default"/>
    <w:sig w:usb0="800002BF" w:usb1="38CF7CFA" w:usb2="00000016" w:usb3="00000000" w:csb0="00040001" w:csb1="00000000"/>
    <w:embedRegular r:id="rId4" w:fontKey="{F38F9258-57B4-4702-A911-D5C7512C42BD}"/>
  </w:font>
  <w:font w:name="楷体">
    <w:panose1 w:val="02010609060101010101"/>
    <w:charset w:val="86"/>
    <w:family w:val="modern"/>
    <w:pitch w:val="default"/>
    <w:sig w:usb0="800002BF" w:usb1="38CF7CFA" w:usb2="00000016" w:usb3="00000000" w:csb0="00040001" w:csb1="00000000"/>
    <w:embedRegular r:id="rId5" w:fontKey="{55E11E44-0FD4-435C-A5F2-785397B543D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1312;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0288;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87F1F"/>
    <w:multiLevelType w:val="singleLevel"/>
    <w:tmpl w:val="14987F1F"/>
    <w:lvl w:ilvl="0" w:tentative="0">
      <w:start w:val="1"/>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30CFB6A"/>
    <w:multiLevelType w:val="singleLevel"/>
    <w:tmpl w:val="430CFB6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YTRmMDllYzJmOGIyMTMwMDQwZGQ0NjU1ZTY3Yzk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4805"/>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637293"/>
    <w:rsid w:val="019C3A88"/>
    <w:rsid w:val="01C26E13"/>
    <w:rsid w:val="01D46B46"/>
    <w:rsid w:val="02287D7E"/>
    <w:rsid w:val="02DE3852"/>
    <w:rsid w:val="030E6553"/>
    <w:rsid w:val="03350948"/>
    <w:rsid w:val="035903B5"/>
    <w:rsid w:val="03960557"/>
    <w:rsid w:val="03C54206"/>
    <w:rsid w:val="03C84930"/>
    <w:rsid w:val="03DF7E09"/>
    <w:rsid w:val="03E67E90"/>
    <w:rsid w:val="043613A4"/>
    <w:rsid w:val="04615143"/>
    <w:rsid w:val="046E3282"/>
    <w:rsid w:val="04754202"/>
    <w:rsid w:val="048320BB"/>
    <w:rsid w:val="04A70542"/>
    <w:rsid w:val="04B563C2"/>
    <w:rsid w:val="04F03C97"/>
    <w:rsid w:val="05531A54"/>
    <w:rsid w:val="05B17BC7"/>
    <w:rsid w:val="05BF4C46"/>
    <w:rsid w:val="05E53AA2"/>
    <w:rsid w:val="05F92C68"/>
    <w:rsid w:val="0620235A"/>
    <w:rsid w:val="06571B7A"/>
    <w:rsid w:val="06B10ACD"/>
    <w:rsid w:val="06C25923"/>
    <w:rsid w:val="071D11C9"/>
    <w:rsid w:val="077111CE"/>
    <w:rsid w:val="0772575A"/>
    <w:rsid w:val="07DA3A8F"/>
    <w:rsid w:val="08316975"/>
    <w:rsid w:val="089D7C92"/>
    <w:rsid w:val="09642C78"/>
    <w:rsid w:val="09C92DD3"/>
    <w:rsid w:val="09CF6E4B"/>
    <w:rsid w:val="0AB4609E"/>
    <w:rsid w:val="0ADE415D"/>
    <w:rsid w:val="0AE54619"/>
    <w:rsid w:val="0BD554C2"/>
    <w:rsid w:val="0C1F4E62"/>
    <w:rsid w:val="0C63073D"/>
    <w:rsid w:val="0C7318E1"/>
    <w:rsid w:val="0CCF6888"/>
    <w:rsid w:val="0D0C188A"/>
    <w:rsid w:val="0DD405FA"/>
    <w:rsid w:val="0DD71E98"/>
    <w:rsid w:val="0E43752E"/>
    <w:rsid w:val="0EE83C31"/>
    <w:rsid w:val="0F121EF0"/>
    <w:rsid w:val="101038B6"/>
    <w:rsid w:val="10196798"/>
    <w:rsid w:val="10A60B19"/>
    <w:rsid w:val="11304CEB"/>
    <w:rsid w:val="118916FB"/>
    <w:rsid w:val="11AF4DCB"/>
    <w:rsid w:val="11CB238C"/>
    <w:rsid w:val="11DF1890"/>
    <w:rsid w:val="11E9219A"/>
    <w:rsid w:val="12130FC5"/>
    <w:rsid w:val="122446C8"/>
    <w:rsid w:val="126A3E17"/>
    <w:rsid w:val="126A6425"/>
    <w:rsid w:val="127E6D86"/>
    <w:rsid w:val="12955111"/>
    <w:rsid w:val="12B427A8"/>
    <w:rsid w:val="12CC6E6D"/>
    <w:rsid w:val="13137B8D"/>
    <w:rsid w:val="131D79C2"/>
    <w:rsid w:val="13806E42"/>
    <w:rsid w:val="13C100CD"/>
    <w:rsid w:val="13F22F97"/>
    <w:rsid w:val="140E7482"/>
    <w:rsid w:val="1440520B"/>
    <w:rsid w:val="14654E7D"/>
    <w:rsid w:val="14737EE6"/>
    <w:rsid w:val="149063EC"/>
    <w:rsid w:val="14CF4595"/>
    <w:rsid w:val="151A0368"/>
    <w:rsid w:val="159277F0"/>
    <w:rsid w:val="165A03A3"/>
    <w:rsid w:val="171071EA"/>
    <w:rsid w:val="174F62D6"/>
    <w:rsid w:val="17884203"/>
    <w:rsid w:val="179D7CAF"/>
    <w:rsid w:val="17EE77F0"/>
    <w:rsid w:val="180F7034"/>
    <w:rsid w:val="1819095A"/>
    <w:rsid w:val="183A0A1F"/>
    <w:rsid w:val="187A1D9E"/>
    <w:rsid w:val="18B61B3A"/>
    <w:rsid w:val="18B708FC"/>
    <w:rsid w:val="18D56A9E"/>
    <w:rsid w:val="19006747"/>
    <w:rsid w:val="190525BE"/>
    <w:rsid w:val="198C1D89"/>
    <w:rsid w:val="19C23937"/>
    <w:rsid w:val="1A342318"/>
    <w:rsid w:val="1A9E3268"/>
    <w:rsid w:val="1AFC1190"/>
    <w:rsid w:val="1B74013C"/>
    <w:rsid w:val="1B99001F"/>
    <w:rsid w:val="1B9B0E19"/>
    <w:rsid w:val="1BCA1848"/>
    <w:rsid w:val="1C762227"/>
    <w:rsid w:val="1CDC3027"/>
    <w:rsid w:val="1CFA34AD"/>
    <w:rsid w:val="1D2F290B"/>
    <w:rsid w:val="1D9F120E"/>
    <w:rsid w:val="1E0D2BED"/>
    <w:rsid w:val="1E3E73CA"/>
    <w:rsid w:val="1E47797E"/>
    <w:rsid w:val="1E591AD6"/>
    <w:rsid w:val="1E774393"/>
    <w:rsid w:val="1E7B37A5"/>
    <w:rsid w:val="1EA44D1C"/>
    <w:rsid w:val="1EB0258C"/>
    <w:rsid w:val="1EB44D19"/>
    <w:rsid w:val="1ECD2D49"/>
    <w:rsid w:val="1F14499E"/>
    <w:rsid w:val="1F5B26C7"/>
    <w:rsid w:val="1F5C044F"/>
    <w:rsid w:val="1F9361C9"/>
    <w:rsid w:val="1FF450C0"/>
    <w:rsid w:val="20387569"/>
    <w:rsid w:val="203A4DF7"/>
    <w:rsid w:val="20401B1F"/>
    <w:rsid w:val="20415019"/>
    <w:rsid w:val="20793160"/>
    <w:rsid w:val="214116AB"/>
    <w:rsid w:val="21430A11"/>
    <w:rsid w:val="215A4BDB"/>
    <w:rsid w:val="21962D82"/>
    <w:rsid w:val="219D221A"/>
    <w:rsid w:val="21AB33D9"/>
    <w:rsid w:val="223A41F0"/>
    <w:rsid w:val="224109E7"/>
    <w:rsid w:val="224F2695"/>
    <w:rsid w:val="225B679C"/>
    <w:rsid w:val="22CA56D0"/>
    <w:rsid w:val="22EB689E"/>
    <w:rsid w:val="235E2371"/>
    <w:rsid w:val="23A6279F"/>
    <w:rsid w:val="243A0633"/>
    <w:rsid w:val="246B6E33"/>
    <w:rsid w:val="248F38ED"/>
    <w:rsid w:val="249C2E00"/>
    <w:rsid w:val="24B147FA"/>
    <w:rsid w:val="251F5A1E"/>
    <w:rsid w:val="25ED486A"/>
    <w:rsid w:val="261D0CAA"/>
    <w:rsid w:val="274160AD"/>
    <w:rsid w:val="27F62AEE"/>
    <w:rsid w:val="283223CC"/>
    <w:rsid w:val="285D528A"/>
    <w:rsid w:val="2866365B"/>
    <w:rsid w:val="286A1BF6"/>
    <w:rsid w:val="28E50C7F"/>
    <w:rsid w:val="28EB2659"/>
    <w:rsid w:val="28EC345C"/>
    <w:rsid w:val="28ED3EC6"/>
    <w:rsid w:val="29202FD3"/>
    <w:rsid w:val="2A1F27A5"/>
    <w:rsid w:val="2A44220C"/>
    <w:rsid w:val="2A781EB5"/>
    <w:rsid w:val="2A7B4FA2"/>
    <w:rsid w:val="2AA809EC"/>
    <w:rsid w:val="2AB14810"/>
    <w:rsid w:val="2AD3072D"/>
    <w:rsid w:val="2B3B51CA"/>
    <w:rsid w:val="2B6C7C6C"/>
    <w:rsid w:val="2BDD6474"/>
    <w:rsid w:val="2C0B54C5"/>
    <w:rsid w:val="2C292017"/>
    <w:rsid w:val="2C970D19"/>
    <w:rsid w:val="2CAC4BA2"/>
    <w:rsid w:val="2CB35C78"/>
    <w:rsid w:val="2CF23FA9"/>
    <w:rsid w:val="2CF40890"/>
    <w:rsid w:val="2CF75778"/>
    <w:rsid w:val="2D1719A4"/>
    <w:rsid w:val="2D6F3B2A"/>
    <w:rsid w:val="2DC27DC5"/>
    <w:rsid w:val="2DC72F38"/>
    <w:rsid w:val="2DDE509E"/>
    <w:rsid w:val="2EF956B0"/>
    <w:rsid w:val="2F204A26"/>
    <w:rsid w:val="2F3045A4"/>
    <w:rsid w:val="2F567AA0"/>
    <w:rsid w:val="2FF95846"/>
    <w:rsid w:val="301645BB"/>
    <w:rsid w:val="30302844"/>
    <w:rsid w:val="30654C8A"/>
    <w:rsid w:val="309F5392"/>
    <w:rsid w:val="30AC5ED6"/>
    <w:rsid w:val="30B4367E"/>
    <w:rsid w:val="3161171F"/>
    <w:rsid w:val="319A28B2"/>
    <w:rsid w:val="324218CF"/>
    <w:rsid w:val="3276083D"/>
    <w:rsid w:val="329A3661"/>
    <w:rsid w:val="32D16C5C"/>
    <w:rsid w:val="33323549"/>
    <w:rsid w:val="339B19D0"/>
    <w:rsid w:val="33C16571"/>
    <w:rsid w:val="33EE2317"/>
    <w:rsid w:val="3508551A"/>
    <w:rsid w:val="356B48CF"/>
    <w:rsid w:val="3574692B"/>
    <w:rsid w:val="359C0F7A"/>
    <w:rsid w:val="35E113E3"/>
    <w:rsid w:val="361021DE"/>
    <w:rsid w:val="366D7C7B"/>
    <w:rsid w:val="367B7A6A"/>
    <w:rsid w:val="36920B25"/>
    <w:rsid w:val="370B120F"/>
    <w:rsid w:val="373C3D5D"/>
    <w:rsid w:val="37776170"/>
    <w:rsid w:val="37781747"/>
    <w:rsid w:val="37847CCD"/>
    <w:rsid w:val="378B37C3"/>
    <w:rsid w:val="37CD2E49"/>
    <w:rsid w:val="381C1DAF"/>
    <w:rsid w:val="38206F89"/>
    <w:rsid w:val="382B35B4"/>
    <w:rsid w:val="38F419B2"/>
    <w:rsid w:val="390E4D8F"/>
    <w:rsid w:val="3941563D"/>
    <w:rsid w:val="39B34EAD"/>
    <w:rsid w:val="3AAD5BAB"/>
    <w:rsid w:val="3AE332B3"/>
    <w:rsid w:val="3B071D45"/>
    <w:rsid w:val="3B923B22"/>
    <w:rsid w:val="3BB54959"/>
    <w:rsid w:val="3BC92571"/>
    <w:rsid w:val="3C1E7194"/>
    <w:rsid w:val="3C4340D1"/>
    <w:rsid w:val="3C8C247C"/>
    <w:rsid w:val="3D514278"/>
    <w:rsid w:val="3D65545B"/>
    <w:rsid w:val="3DB31E06"/>
    <w:rsid w:val="3DFB2CDF"/>
    <w:rsid w:val="3E7C6D69"/>
    <w:rsid w:val="3EB83A8B"/>
    <w:rsid w:val="3EE51A3E"/>
    <w:rsid w:val="3F4D512E"/>
    <w:rsid w:val="3F7F15FB"/>
    <w:rsid w:val="3FA119B7"/>
    <w:rsid w:val="3FE269CB"/>
    <w:rsid w:val="40177DE3"/>
    <w:rsid w:val="40237CFB"/>
    <w:rsid w:val="406214AE"/>
    <w:rsid w:val="407623F3"/>
    <w:rsid w:val="407A192C"/>
    <w:rsid w:val="40D93256"/>
    <w:rsid w:val="417A1877"/>
    <w:rsid w:val="4186089B"/>
    <w:rsid w:val="41883195"/>
    <w:rsid w:val="425828A0"/>
    <w:rsid w:val="42654E02"/>
    <w:rsid w:val="427C0258"/>
    <w:rsid w:val="42BF1B69"/>
    <w:rsid w:val="42C51C09"/>
    <w:rsid w:val="42EF614C"/>
    <w:rsid w:val="432253DD"/>
    <w:rsid w:val="43863DDA"/>
    <w:rsid w:val="43D011EA"/>
    <w:rsid w:val="441477C8"/>
    <w:rsid w:val="444939F2"/>
    <w:rsid w:val="44557E80"/>
    <w:rsid w:val="4473408E"/>
    <w:rsid w:val="449100D9"/>
    <w:rsid w:val="45551365"/>
    <w:rsid w:val="45CD7101"/>
    <w:rsid w:val="461E38D1"/>
    <w:rsid w:val="46226DA3"/>
    <w:rsid w:val="4640420D"/>
    <w:rsid w:val="46484442"/>
    <w:rsid w:val="46DE38B0"/>
    <w:rsid w:val="476F66C2"/>
    <w:rsid w:val="477B48C0"/>
    <w:rsid w:val="47B01446"/>
    <w:rsid w:val="47CC27EE"/>
    <w:rsid w:val="47D97FDF"/>
    <w:rsid w:val="480C3F11"/>
    <w:rsid w:val="482809DA"/>
    <w:rsid w:val="491E1806"/>
    <w:rsid w:val="491F1CF0"/>
    <w:rsid w:val="496B47B7"/>
    <w:rsid w:val="4A0B7731"/>
    <w:rsid w:val="4A471230"/>
    <w:rsid w:val="4A9A751F"/>
    <w:rsid w:val="4AB8212E"/>
    <w:rsid w:val="4AC05A5A"/>
    <w:rsid w:val="4AE10089"/>
    <w:rsid w:val="4B022328"/>
    <w:rsid w:val="4B384AFB"/>
    <w:rsid w:val="4B3A3DE4"/>
    <w:rsid w:val="4B6217B9"/>
    <w:rsid w:val="4B674D0F"/>
    <w:rsid w:val="4B701FD3"/>
    <w:rsid w:val="4B77032C"/>
    <w:rsid w:val="4BCA4DC2"/>
    <w:rsid w:val="4BD125AC"/>
    <w:rsid w:val="4BD340D8"/>
    <w:rsid w:val="4C360546"/>
    <w:rsid w:val="4CCF3E26"/>
    <w:rsid w:val="4CFF75D5"/>
    <w:rsid w:val="4DA16EA9"/>
    <w:rsid w:val="4DAE5F5E"/>
    <w:rsid w:val="4E3866B1"/>
    <w:rsid w:val="4E6B5729"/>
    <w:rsid w:val="4EA404FD"/>
    <w:rsid w:val="4EDF5886"/>
    <w:rsid w:val="4F061D07"/>
    <w:rsid w:val="4FA56487"/>
    <w:rsid w:val="4FA669F9"/>
    <w:rsid w:val="4FC44EDC"/>
    <w:rsid w:val="4FF051A0"/>
    <w:rsid w:val="50141FA4"/>
    <w:rsid w:val="506D583E"/>
    <w:rsid w:val="507506FE"/>
    <w:rsid w:val="50CF4106"/>
    <w:rsid w:val="50D954C3"/>
    <w:rsid w:val="50FE2791"/>
    <w:rsid w:val="516E79EA"/>
    <w:rsid w:val="51752B27"/>
    <w:rsid w:val="519651E6"/>
    <w:rsid w:val="52576383"/>
    <w:rsid w:val="52A31916"/>
    <w:rsid w:val="52C12FB4"/>
    <w:rsid w:val="53307DE8"/>
    <w:rsid w:val="53334AF2"/>
    <w:rsid w:val="535B5D4C"/>
    <w:rsid w:val="53866EE0"/>
    <w:rsid w:val="538F587F"/>
    <w:rsid w:val="544E2FF3"/>
    <w:rsid w:val="54791DE5"/>
    <w:rsid w:val="54E64986"/>
    <w:rsid w:val="55494FAB"/>
    <w:rsid w:val="55AC288F"/>
    <w:rsid w:val="55D63612"/>
    <w:rsid w:val="56354F54"/>
    <w:rsid w:val="56C113D0"/>
    <w:rsid w:val="56CB143B"/>
    <w:rsid w:val="575B631B"/>
    <w:rsid w:val="57D238D6"/>
    <w:rsid w:val="57E05BE1"/>
    <w:rsid w:val="58346A24"/>
    <w:rsid w:val="58F72073"/>
    <w:rsid w:val="59464DA9"/>
    <w:rsid w:val="59654F1B"/>
    <w:rsid w:val="59F82547"/>
    <w:rsid w:val="5A142A48"/>
    <w:rsid w:val="5A8E6628"/>
    <w:rsid w:val="5A8E6B50"/>
    <w:rsid w:val="5B526E3B"/>
    <w:rsid w:val="5C1326BA"/>
    <w:rsid w:val="5CDA7A5D"/>
    <w:rsid w:val="5D035671"/>
    <w:rsid w:val="5D176670"/>
    <w:rsid w:val="5DB42246"/>
    <w:rsid w:val="5DBC1ADE"/>
    <w:rsid w:val="5DFA32E2"/>
    <w:rsid w:val="5E0D2C7D"/>
    <w:rsid w:val="5E2C755E"/>
    <w:rsid w:val="5E4A6AF2"/>
    <w:rsid w:val="5EFB5FCF"/>
    <w:rsid w:val="5F043B8F"/>
    <w:rsid w:val="5F185E67"/>
    <w:rsid w:val="5F442257"/>
    <w:rsid w:val="5F912EFC"/>
    <w:rsid w:val="5F916AAD"/>
    <w:rsid w:val="5FA752A4"/>
    <w:rsid w:val="60032F94"/>
    <w:rsid w:val="60532394"/>
    <w:rsid w:val="605C4EB2"/>
    <w:rsid w:val="60746D32"/>
    <w:rsid w:val="609346F9"/>
    <w:rsid w:val="60976762"/>
    <w:rsid w:val="60A06F83"/>
    <w:rsid w:val="60E87DCD"/>
    <w:rsid w:val="61230D63"/>
    <w:rsid w:val="615674ED"/>
    <w:rsid w:val="621631F3"/>
    <w:rsid w:val="62202150"/>
    <w:rsid w:val="62255EA3"/>
    <w:rsid w:val="635001EF"/>
    <w:rsid w:val="637048DB"/>
    <w:rsid w:val="63D0272B"/>
    <w:rsid w:val="64265CF6"/>
    <w:rsid w:val="64834717"/>
    <w:rsid w:val="64AA146F"/>
    <w:rsid w:val="64C83E3F"/>
    <w:rsid w:val="64F56F7D"/>
    <w:rsid w:val="64F629E2"/>
    <w:rsid w:val="650B1EAB"/>
    <w:rsid w:val="65335497"/>
    <w:rsid w:val="653A6F62"/>
    <w:rsid w:val="65431800"/>
    <w:rsid w:val="659956F1"/>
    <w:rsid w:val="65D76172"/>
    <w:rsid w:val="65E826C0"/>
    <w:rsid w:val="668F7D47"/>
    <w:rsid w:val="66944271"/>
    <w:rsid w:val="66C77325"/>
    <w:rsid w:val="66CE3288"/>
    <w:rsid w:val="670648CD"/>
    <w:rsid w:val="677F03E6"/>
    <w:rsid w:val="678673E4"/>
    <w:rsid w:val="67AC4971"/>
    <w:rsid w:val="68931D4F"/>
    <w:rsid w:val="68996CA3"/>
    <w:rsid w:val="68C6406F"/>
    <w:rsid w:val="690903BE"/>
    <w:rsid w:val="693C0D4C"/>
    <w:rsid w:val="69D00DEB"/>
    <w:rsid w:val="69E71C90"/>
    <w:rsid w:val="6A1638AD"/>
    <w:rsid w:val="6A3944D6"/>
    <w:rsid w:val="6A411797"/>
    <w:rsid w:val="6A4A61D9"/>
    <w:rsid w:val="6A4F42DF"/>
    <w:rsid w:val="6B4551DF"/>
    <w:rsid w:val="6B68573E"/>
    <w:rsid w:val="6B9E2823"/>
    <w:rsid w:val="6BA37E39"/>
    <w:rsid w:val="6BC935EB"/>
    <w:rsid w:val="6C1D59BA"/>
    <w:rsid w:val="6C8F46A0"/>
    <w:rsid w:val="6C992C34"/>
    <w:rsid w:val="6CA95923"/>
    <w:rsid w:val="6CC072DA"/>
    <w:rsid w:val="6CDF45CD"/>
    <w:rsid w:val="6D5E2962"/>
    <w:rsid w:val="6D7418A4"/>
    <w:rsid w:val="6D756958"/>
    <w:rsid w:val="6E047153"/>
    <w:rsid w:val="6E0D23E5"/>
    <w:rsid w:val="6E3B0A20"/>
    <w:rsid w:val="6F2B6518"/>
    <w:rsid w:val="6F854425"/>
    <w:rsid w:val="70227EC6"/>
    <w:rsid w:val="705B5186"/>
    <w:rsid w:val="71035C45"/>
    <w:rsid w:val="71461992"/>
    <w:rsid w:val="71593474"/>
    <w:rsid w:val="718323E3"/>
    <w:rsid w:val="718B3849"/>
    <w:rsid w:val="719A58E8"/>
    <w:rsid w:val="72E90ED3"/>
    <w:rsid w:val="73663647"/>
    <w:rsid w:val="7377015A"/>
    <w:rsid w:val="73966C01"/>
    <w:rsid w:val="739D2BFF"/>
    <w:rsid w:val="73B77D0C"/>
    <w:rsid w:val="73C37269"/>
    <w:rsid w:val="73DC65DE"/>
    <w:rsid w:val="74027DBB"/>
    <w:rsid w:val="752419D7"/>
    <w:rsid w:val="7526130E"/>
    <w:rsid w:val="75377F70"/>
    <w:rsid w:val="75A1338B"/>
    <w:rsid w:val="75A62E64"/>
    <w:rsid w:val="75B4228D"/>
    <w:rsid w:val="75BB53FD"/>
    <w:rsid w:val="75E96582"/>
    <w:rsid w:val="760F4A49"/>
    <w:rsid w:val="76470CAA"/>
    <w:rsid w:val="764D1082"/>
    <w:rsid w:val="766F2799"/>
    <w:rsid w:val="76FC63AD"/>
    <w:rsid w:val="77002128"/>
    <w:rsid w:val="772C5186"/>
    <w:rsid w:val="773B6256"/>
    <w:rsid w:val="774C0D1D"/>
    <w:rsid w:val="776D5ECB"/>
    <w:rsid w:val="778A2F0E"/>
    <w:rsid w:val="77AA73EF"/>
    <w:rsid w:val="780B7492"/>
    <w:rsid w:val="792C0FD8"/>
    <w:rsid w:val="79CC1B08"/>
    <w:rsid w:val="7A2C38E7"/>
    <w:rsid w:val="7A3C0663"/>
    <w:rsid w:val="7A6A7ABD"/>
    <w:rsid w:val="7AC758F2"/>
    <w:rsid w:val="7B152543"/>
    <w:rsid w:val="7B352B4A"/>
    <w:rsid w:val="7C705B15"/>
    <w:rsid w:val="7CA12180"/>
    <w:rsid w:val="7CC64EC8"/>
    <w:rsid w:val="7D07233B"/>
    <w:rsid w:val="7D1B6488"/>
    <w:rsid w:val="7D40391F"/>
    <w:rsid w:val="7DF96BCA"/>
    <w:rsid w:val="7E1251F4"/>
    <w:rsid w:val="7E1C2E5A"/>
    <w:rsid w:val="7E6416AA"/>
    <w:rsid w:val="7ED0031D"/>
    <w:rsid w:val="7EE66F59"/>
    <w:rsid w:val="7F155C81"/>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5">
    <w:name w:val="heading 3"/>
    <w:basedOn w:val="1"/>
    <w:next w:val="1"/>
    <w:unhideWhenUsed/>
    <w:qFormat/>
    <w:uiPriority w:val="1"/>
    <w:pPr>
      <w:keepNext/>
      <w:keepLines/>
      <w:spacing w:before="260" w:after="260" w:line="413" w:lineRule="auto"/>
      <w:outlineLvl w:val="2"/>
    </w:pPr>
    <w:rPr>
      <w:b/>
      <w:sz w:val="32"/>
    </w:rPr>
  </w:style>
  <w:style w:type="paragraph" w:styleId="6">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jc w:val="left"/>
    </w:pPr>
    <w:rPr>
      <w:rFonts w:ascii="仿宋_GB2312" w:hAnsi="Arial" w:eastAsia="仿宋_GB2312"/>
      <w:kern w:val="0"/>
      <w:sz w:val="30"/>
      <w:szCs w:val="30"/>
    </w:rPr>
  </w:style>
  <w:style w:type="paragraph" w:styleId="8">
    <w:name w:val="annotation text"/>
    <w:basedOn w:val="1"/>
    <w:link w:val="26"/>
    <w:unhideWhenUsed/>
    <w:qFormat/>
    <w:uiPriority w:val="99"/>
    <w:pPr>
      <w:jc w:val="left"/>
    </w:pPr>
  </w:style>
  <w:style w:type="paragraph" w:styleId="9">
    <w:name w:val="Body Text"/>
    <w:basedOn w:val="1"/>
    <w:link w:val="34"/>
    <w:unhideWhenUsed/>
    <w:qFormat/>
    <w:uiPriority w:val="1"/>
    <w:pPr>
      <w:spacing w:after="120"/>
    </w:pPr>
  </w:style>
  <w:style w:type="paragraph" w:styleId="10">
    <w:name w:val="Body Text Indent"/>
    <w:basedOn w:val="1"/>
    <w:next w:val="9"/>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8"/>
    <w:next w:val="8"/>
    <w:link w:val="27"/>
    <w:semiHidden/>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8"/>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4"/>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7"/>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9"/>
    <w:semiHidden/>
    <w:qFormat/>
    <w:uiPriority w:val="99"/>
    <w:rPr>
      <w:rFonts w:ascii="Times New Roman" w:hAnsi="Times New Roman" w:eastAsia="Courier New" w:cs="Times New Roman"/>
      <w:szCs w:val="21"/>
    </w:rPr>
  </w:style>
  <w:style w:type="character" w:customStyle="1" w:styleId="35">
    <w:name w:val="标题 4 Char"/>
    <w:basedOn w:val="21"/>
    <w:link w:val="6"/>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79290101832316"/>
          <c:y val="0.0561413375457121"/>
          <c:w val="0.555105170902717"/>
          <c:h val="0.834486166007905"/>
        </c:manualLayout>
      </c:layout>
      <c:pieChart>
        <c:varyColors val="1"/>
        <c:ser>
          <c:idx val="0"/>
          <c:order val="0"/>
          <c:tx>
            <c:strRef>
              <c:f>Sheet1!$B$1</c:f>
              <c:strCache>
                <c:ptCount val="1"/>
                <c:pt idx="0">
                  <c:v>图1.收入预算图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dLbl>
              <c:idx val="0"/>
              <c:layout>
                <c:manualLayout>
                  <c:x val="-0.00939338472364166"/>
                  <c:y val="-0.3626845938771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本年一般公共预算收入</a:t>
                    </a:r>
                    <a:r>
                      <a:rPr lang="en-US" altLang="zh-CN"/>
                      <a:t>156.02</a:t>
                    </a:r>
                    <a:r>
                      <a:rPr altLang="en-US"/>
                      <a:t>万元，占</a:t>
                    </a:r>
                    <a:r>
                      <a:t>100%，其他占</a:t>
                    </a:r>
                    <a:r>
                      <a:rPr lang="en-US" altLang="zh-CN"/>
                      <a:t>0%</a:t>
                    </a:r>
                    <a:r>
                      <a:rPr altLang="en-US"/>
                      <a:t>。</a:t>
                    </a:r>
                    <a:endParaRPr altLang="en-US"/>
                  </a:p>
                </c:rich>
              </c:tx>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45035341635813"/>
                      <c:h val="0.197387518142235"/>
                    </c:manualLayout>
                  </c15:layout>
                </c:ext>
              </c:extLst>
            </c:dLbl>
            <c:dLbl>
              <c:idx val="1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其他0%</a:t>
                    </a:r>
                  </a:p>
                </c:rich>
              </c:tx>
              <c:numFmt formatCode="General" sourceLinked="1"/>
              <c:spPr>
                <a:gradFill>
                  <a:gsLst>
                    <a:gs pos="0">
                      <a:srgbClr val="FBFB11"/>
                    </a:gs>
                    <a:gs pos="100000">
                      <a:srgbClr val="838309"/>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本年一般公共预算收入</c:v>
                </c:pt>
                <c:pt idx="1">
                  <c:v>本年政府性基金预算收入</c:v>
                </c:pt>
                <c:pt idx="2">
                  <c:v>本年国有资本经营预算收入</c:v>
                </c:pt>
                <c:pt idx="3">
                  <c:v>本年财政专户管理资金</c:v>
                </c:pt>
                <c:pt idx="4">
                  <c:v>本年事业收入</c:v>
                </c:pt>
                <c:pt idx="5">
                  <c:v>本年事业单位经营收入</c:v>
                </c:pt>
                <c:pt idx="6">
                  <c:v>本年上级补助收入</c:v>
                </c:pt>
                <c:pt idx="7">
                  <c:v>本年附属单位上缴收入</c:v>
                </c:pt>
                <c:pt idx="8">
                  <c:v>本年其他收入</c:v>
                </c:pt>
                <c:pt idx="9">
                  <c:v>上年结转结余的一般公共预算收入</c:v>
                </c:pt>
                <c:pt idx="10">
                  <c:v>上年结转结余的政府性基金预算收入</c:v>
                </c:pt>
                <c:pt idx="11">
                  <c:v>上年结转结余的国有资本经营预算收入</c:v>
                </c:pt>
                <c:pt idx="12">
                  <c:v>上年结转结余的财政专户管理资金</c:v>
                </c:pt>
                <c:pt idx="13">
                  <c:v>上年结转结余的单位资金</c:v>
                </c:pt>
              </c:strCache>
            </c:strRef>
          </c:cat>
          <c:val>
            <c:numRef>
              <c:f>Sheet1!$B$2:$B$15</c:f>
              <c:numCache>
                <c:formatCode>General</c:formatCode>
                <c:ptCount val="14"/>
                <c:pt idx="0">
                  <c:v>131.77</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30584133386101"/>
          <c:y val="0.0284602277239185"/>
          <c:w val="0.32826992972858"/>
          <c:h val="0.922412943581835"/>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200">
                <a:latin typeface="宋体" panose="02010600030101010101" charset="-122"/>
                <a:ea typeface="宋体" panose="02010600030101010101" charset="-122"/>
                <a:cs typeface="宋体" panose="02010600030101010101" charset="-122"/>
                <a:sym typeface="宋体" panose="02010600030101010101" charset="-122"/>
              </a:rPr>
              <a:t>图</a:t>
            </a:r>
            <a:r>
              <a:rPr lang="en-US" altLang="zh-CN" sz="1200">
                <a:latin typeface="宋体" panose="02010600030101010101" charset="-122"/>
                <a:ea typeface="宋体" panose="02010600030101010101" charset="-122"/>
                <a:cs typeface="宋体" panose="02010600030101010101" charset="-122"/>
                <a:sym typeface="宋体" panose="02010600030101010101" charset="-122"/>
              </a:rPr>
              <a:t>1.</a:t>
            </a:r>
            <a:r>
              <a:rPr altLang="en-US" sz="1200">
                <a:latin typeface="宋体" panose="02010600030101010101" charset="-122"/>
                <a:ea typeface="宋体" panose="02010600030101010101" charset="-122"/>
                <a:cs typeface="宋体" panose="02010600030101010101" charset="-122"/>
                <a:sym typeface="宋体" panose="02010600030101010101" charset="-122"/>
              </a:rPr>
              <a:t>支出预算图</a:t>
            </a:r>
            <a:endParaRPr altLang="en-US" sz="120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514418019881452"/>
          <c:y val="0.925852498017447"/>
        </c:manualLayout>
      </c:layout>
      <c:overlay val="0"/>
      <c:spPr>
        <a:noFill/>
        <a:ln>
          <a:noFill/>
        </a:ln>
        <a:effectLst/>
      </c:spPr>
    </c:title>
    <c:autoTitleDeleted val="0"/>
    <c:plotArea>
      <c:layout>
        <c:manualLayout>
          <c:layoutTarget val="inner"/>
          <c:xMode val="edge"/>
          <c:yMode val="edge"/>
          <c:x val="0.157607041478969"/>
          <c:y val="0.108431152104664"/>
          <c:w val="0.565875"/>
          <c:h val="0.7545"/>
        </c:manualLayout>
      </c:layout>
      <c:pieChart>
        <c:varyColors val="1"/>
        <c:ser>
          <c:idx val="0"/>
          <c:order val="0"/>
          <c:tx>
            <c:strRef>
              <c:f>Sheet1!$B$1</c:f>
              <c:strCache>
                <c:ptCount val="1"/>
                <c:pt idx="0">
                  <c:v>支出预算图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529063453301925"/>
                  <c:y val="-0.2168533851163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146.02</a:t>
                    </a:r>
                    <a:r>
                      <a:rPr altLang="en-US"/>
                      <a:t>万元，</a:t>
                    </a:r>
                    <a:r>
                      <a:rPr lang="en-US" altLang="zh-CN"/>
                      <a:t>92.8</a:t>
                    </a:r>
                    <a:r>
                      <a:t>%。</a:t>
                    </a:r>
                  </a:p>
                </c:rich>
              </c:tx>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01637279596977"/>
                      <c:h val="0.138824884792627"/>
                    </c:manualLayout>
                  </c15:layout>
                </c:ext>
              </c:extLst>
            </c:dLbl>
            <c:dLbl>
              <c:idx val="1"/>
              <c:layout>
                <c:manualLayout>
                  <c:x val="0.00425896055053317"/>
                  <c:y val="0.1518886834798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10</a:t>
                    </a:r>
                    <a:r>
                      <a:rPr altLang="en-US"/>
                      <a:t>万元，</a:t>
                    </a:r>
                    <a:r>
                      <a:rPr lang="en-US" altLang="zh-CN"/>
                      <a:t>6.4</a:t>
                    </a:r>
                    <a:r>
                      <a:t>%。</a:t>
                    </a:r>
                  </a:p>
                </c:rich>
              </c:tx>
              <c:numFmt formatCode="General" sourceLinked="1"/>
              <c:spPr>
                <a:gradFill>
                  <a:gsLst>
                    <a:gs pos="0">
                      <a:srgbClr val="FBFB11"/>
                    </a:gs>
                    <a:gs pos="100000">
                      <a:srgbClr val="838309"/>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dLbl>
            <c:dLbl>
              <c:idx val="3"/>
              <c:layout>
                <c:manualLayout>
                  <c:x val="0.122999742836399"/>
                  <c:y val="0.2336649999995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其他0%</a:t>
                    </a:r>
                  </a:p>
                </c:rich>
              </c:tx>
              <c:numFmt formatCode="General" sourceLinked="1"/>
              <c:spPr>
                <a:gradFill>
                  <a:gsLst>
                    <a:gs pos="0">
                      <a:srgbClr val="14CD68"/>
                    </a:gs>
                    <a:gs pos="100000">
                      <a:srgbClr val="0B6E38"/>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事业单位经营支出</c:v>
                </c:pt>
                <c:pt idx="3">
                  <c:v>上缴上级支出</c:v>
                </c:pt>
                <c:pt idx="4">
                  <c:v>对附属单位补助支出</c:v>
                </c:pt>
              </c:strCache>
            </c:strRef>
          </c:cat>
          <c:val>
            <c:numRef>
              <c:f>Sheet1!$B$2:$B$6</c:f>
              <c:numCache>
                <c:formatCode>General</c:formatCode>
                <c:ptCount val="5"/>
                <c:pt idx="0">
                  <c:v>122.27</c:v>
                </c:pt>
                <c:pt idx="1">
                  <c:v>9.5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1875"/>
          <c:y val="0.0811666666666667"/>
          <c:w val="0.2585"/>
          <c:h val="0.797333333333333"/>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29E26-31F3-4BA1-BD0C-4D6E1071948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6957</Words>
  <Characters>7490</Characters>
  <Lines>246</Lines>
  <Paragraphs>69</Paragraphs>
  <TotalTime>16</TotalTime>
  <ScaleCrop>false</ScaleCrop>
  <LinksUpToDate>false</LinksUpToDate>
  <CharactersWithSpaces>8081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Administrator</cp:lastModifiedBy>
  <cp:lastPrinted>2025-01-13T09:41:00Z</cp:lastPrinted>
  <dcterms:modified xsi:type="dcterms:W3CDTF">2026-02-02T08:51:46Z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B186029259CC433492A04D98EC303230_13</vt:lpwstr>
  </property>
</Properties>
</file>