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400"/>
        <w:gridCol w:w="331"/>
        <w:gridCol w:w="2552"/>
        <w:gridCol w:w="1155"/>
        <w:gridCol w:w="1415"/>
        <w:gridCol w:w="559"/>
        <w:gridCol w:w="559"/>
        <w:gridCol w:w="842"/>
        <w:gridCol w:w="264"/>
        <w:gridCol w:w="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39" w:hRule="atLeast"/>
        </w:trPr>
        <w:tc>
          <w:tcPr>
            <w:tcW w:w="8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8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35" w:hRule="atLeast"/>
        </w:trPr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双河区基础设施维护管理项目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王亮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-8766107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0" w:hRule="atLeast"/>
        </w:trPr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巴彦淖尔市住房和城乡建设局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巴彦淖尔市城市新区发展中心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20" w:hRule="atLeast"/>
        </w:trPr>
        <w:tc>
          <w:tcPr>
            <w:tcW w:w="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  （万元）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39001.24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33314.23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33314.23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上年结转资金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5687.01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预算目标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目标实际完成情况</w:t>
            </w:r>
          </w:p>
        </w:tc>
        <w:tc>
          <w:tcPr>
            <w:tcW w:w="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目标1：建设双河区市政道路1公里；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目标2：建设雨污水管网15000米；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目标3：建设道路绿化配套40万平方米；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目标4：建设路灯100盏。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目标1：建设双河区市政道路1公里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目标2：建设雨污水管网15000米；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目标3：建设道路绿化配套38万平方米；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目标4：建设路灯100盏。</w:t>
            </w:r>
          </w:p>
        </w:tc>
        <w:tc>
          <w:tcPr>
            <w:tcW w:w="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75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标50分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完成市政道路建设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1公里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1公里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完成雨污水管网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snapToGrid w:val="0"/>
                <w:color w:val="000000"/>
                <w:lang w:val="en-US" w:eastAsia="zh-CN" w:bidi="ar"/>
              </w:rPr>
              <w:t>15000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15000米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完成道路绿化配套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eastAsia="宋体"/>
                <w:snapToGrid w:val="0"/>
                <w:color w:val="000000"/>
                <w:lang w:val="en-US" w:eastAsia="zh-CN" w:bidi="ar"/>
              </w:rPr>
              <w:t>40万平方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38万平方米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因疫情影响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建设路灯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100盏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100盏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各项工程指标验收合格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完成市政道路建设的及时性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管网铺设完成的及时性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2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路灯建设的及时性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8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将各项成本控制在合理的范围内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合理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效益指标30分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双河区城市环境进一步美化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双河区土地增值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明显增值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明显增值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有待提高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为双河区开发建设创造良好条件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有待提高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双河区居民出行提供方便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有待提高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改善双河区生态环境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提高居民生活水平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有待提高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增加双河区知名度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长效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65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营造良好的开发环境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满意度指标10分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改善出行条件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比较满意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比较满意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有待提高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打造双河区开发建设基础框架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基本形成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基本形成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加强建设</w:t>
            </w:r>
            <w:bookmarkStart w:id="0" w:name="_GoBack"/>
            <w:bookmarkEnd w:id="0"/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5" w:hRule="atLeast"/>
        </w:trPr>
        <w:tc>
          <w:tcPr>
            <w:tcW w:w="6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总分               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ZDU5NjczMGQ1ZDBlNjRiYTgwMTYxMDFlNWEwNGMifQ=="/>
  </w:docVars>
  <w:rsids>
    <w:rsidRoot w:val="447D1B89"/>
    <w:rsid w:val="447D1B89"/>
    <w:rsid w:val="67695728"/>
    <w:rsid w:val="6E6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font8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829</Characters>
  <Lines>0</Lines>
  <Paragraphs>0</Paragraphs>
  <TotalTime>0</TotalTime>
  <ScaleCrop>false</ScaleCrop>
  <LinksUpToDate>false</LinksUpToDate>
  <CharactersWithSpaces>897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2023-09-20T07:35:00Z</dcterms:created>
  <dc:creator>Administrator</dc:creator>
  <cp:lastModifiedBy>阿常</cp:lastModifiedBy>
  <dcterms:modified xsi:type="dcterms:W3CDTF">2023-09-21T02:00:05Z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1A01AFABEFB04A35A424C2CF92EF8743_12</vt:lpwstr>
  </property>
</Properties>
</file>