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530"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2"/>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872" w:type="dxa"/>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default"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索引号：</w:t>
            </w:r>
          </w:p>
        </w:tc>
        <w:tc>
          <w:tcPr>
            <w:tcW w:w="5153" w:type="dxa"/>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default"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主题分类：城乡建设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872" w:type="dxa"/>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成文日期：2017/10/26</w:t>
            </w:r>
          </w:p>
        </w:tc>
        <w:tc>
          <w:tcPr>
            <w:tcW w:w="5153" w:type="dxa"/>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default"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公文时效:有效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025" w:type="dxa"/>
            <w:gridSpan w:val="2"/>
            <w:vAlign w:val="top"/>
          </w:tcPr>
          <w:p>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发布机构：巴彦淖尔市住房和城乡建设局</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exact"/>
        </w:trPr>
        <w:tc>
          <w:tcPr>
            <w:tcW w:w="9025" w:type="dxa"/>
            <w:gridSpan w:val="2"/>
            <w:vAlign w:val="top"/>
          </w:tcPr>
          <w:p>
            <w:pPr>
              <w:keepNext w:val="0"/>
              <w:keepLines w:val="0"/>
              <w:widowControl/>
              <w:suppressLineNumbers w:val="0"/>
              <w:autoSpaceDE w:val="0"/>
              <w:autoSpaceDN w:val="0"/>
              <w:adjustRightInd w:val="0"/>
              <w:spacing w:before="0" w:beforeAutospacing="0" w:after="0" w:afterAutospacing="0" w:line="360" w:lineRule="auto"/>
              <w:ind w:left="0" w:leftChars="0" w:right="0" w:rightChars="0"/>
              <w:jc w:val="left"/>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文号：巴住建委建发〔2017〕511号</w:t>
            </w:r>
          </w:p>
          <w:p>
            <w:pPr>
              <w:keepNext w:val="0"/>
              <w:keepLines w:val="0"/>
              <w:widowControl/>
              <w:suppressLineNumbers w:val="0"/>
              <w:autoSpaceDE w:val="0"/>
              <w:autoSpaceDN w:val="0"/>
              <w:adjustRightInd w:val="0"/>
              <w:spacing w:before="0" w:beforeAutospacing="0" w:after="0" w:afterAutospacing="0" w:line="360" w:lineRule="auto"/>
              <w:ind w:left="0" w:leftChars="0" w:right="0" w:rightChars="0"/>
              <w:jc w:val="left"/>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文号：巴住建委保发〔2017〕339号</w:t>
            </w:r>
          </w:p>
        </w:tc>
      </w:tr>
    </w:tbl>
    <w:p>
      <w:pPr>
        <w:keepNext w:val="0"/>
        <w:keepLines w:val="0"/>
        <w:pageBreakBefore w:val="0"/>
        <w:kinsoku/>
        <w:wordWrap/>
        <w:overflowPunct/>
        <w:topLinePunct w:val="0"/>
        <w:bidi w:val="0"/>
        <w:spacing w:line="534" w:lineRule="exact"/>
        <w:textAlignment w:val="auto"/>
        <w:rPr>
          <w:rFonts w:ascii="宋体"/>
          <w:spacing w:val="-100"/>
        </w:rPr>
      </w:pPr>
    </w:p>
    <w:p>
      <w:pPr>
        <w:keepNext w:val="0"/>
        <w:keepLines w:val="0"/>
        <w:pageBreakBefore w:val="0"/>
        <w:kinsoku/>
        <w:wordWrap/>
        <w:overflowPunct/>
        <w:topLinePunct w:val="0"/>
        <w:bidi w:val="0"/>
        <w:spacing w:line="534" w:lineRule="exact"/>
        <w:textAlignment w:val="auto"/>
        <w:rPr>
          <w:rFonts w:ascii="宋体"/>
          <w:b/>
          <w:bCs/>
          <w:spacing w:val="-100"/>
        </w:rPr>
      </w:pPr>
    </w:p>
    <w:p>
      <w:pPr>
        <w:pStyle w:val="19"/>
        <w:keepNext w:val="0"/>
        <w:keepLines w:val="0"/>
        <w:pageBreakBefore w:val="0"/>
        <w:kinsoku/>
        <w:wordWrap/>
        <w:overflowPunct/>
        <w:topLinePunct w:val="0"/>
        <w:bidi w:val="0"/>
        <w:spacing w:line="534" w:lineRule="exact"/>
        <w:jc w:val="both"/>
        <w:textAlignment w:val="auto"/>
        <w:rPr>
          <w:rFonts w:ascii="方正小标宋简体" w:hAnsi="宋体" w:eastAsia="方正小标宋简体"/>
          <w:b w:val="0"/>
          <w:bCs w:val="0"/>
          <w:sz w:val="44"/>
          <w:szCs w:val="44"/>
        </w:rPr>
      </w:pPr>
      <w:bookmarkStart w:id="0" w:name="subject"/>
      <w:r>
        <w:rPr>
          <w:rFonts w:hint="eastAsia" w:ascii="方正小标宋简体" w:hAnsi="宋体" w:eastAsia="方正小标宋简体"/>
          <w:b w:val="0"/>
          <w:bCs w:val="0"/>
          <w:sz w:val="44"/>
          <w:szCs w:val="44"/>
        </w:rPr>
        <w:t>关于印发《巴彦淖尔市建筑施工安全标准化</w:t>
      </w:r>
    </w:p>
    <w:p>
      <w:pPr>
        <w:pStyle w:val="19"/>
        <w:keepNext w:val="0"/>
        <w:keepLines w:val="0"/>
        <w:pageBreakBefore w:val="0"/>
        <w:kinsoku/>
        <w:wordWrap/>
        <w:overflowPunct/>
        <w:topLinePunct w:val="0"/>
        <w:bidi w:val="0"/>
        <w:spacing w:line="534" w:lineRule="exact"/>
        <w:textAlignment w:val="auto"/>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示范工地评选办法》的通知</w:t>
      </w:r>
      <w:bookmarkEnd w:id="0"/>
    </w:p>
    <w:p>
      <w:pPr>
        <w:pStyle w:val="22"/>
        <w:keepNext w:val="0"/>
        <w:keepLines w:val="0"/>
        <w:pageBreakBefore w:val="0"/>
        <w:kinsoku/>
        <w:wordWrap/>
        <w:overflowPunct/>
        <w:topLinePunct w:val="0"/>
        <w:bidi w:val="0"/>
        <w:spacing w:line="534" w:lineRule="exact"/>
        <w:textAlignment w:val="auto"/>
        <w:rPr>
          <w:rFonts w:ascii="仿宋" w:hAnsi="仿宋" w:eastAsia="仿宋"/>
        </w:rPr>
      </w:pPr>
      <w:bookmarkStart w:id="1" w:name="send_to"/>
    </w:p>
    <w:bookmarkEnd w:id="1"/>
    <w:p>
      <w:pPr>
        <w:pStyle w:val="24"/>
        <w:keepNext w:val="0"/>
        <w:keepLines w:val="0"/>
        <w:pageBreakBefore w:val="0"/>
        <w:kinsoku/>
        <w:wordWrap/>
        <w:overflowPunct/>
        <w:topLinePunct w:val="0"/>
        <w:bidi w:val="0"/>
        <w:spacing w:line="534" w:lineRule="exact"/>
        <w:textAlignment w:val="auto"/>
        <w:rPr>
          <w:rFonts w:ascii="仿宋" w:hAnsi="仿宋" w:eastAsia="仿宋"/>
        </w:rPr>
      </w:pPr>
    </w:p>
    <w:p>
      <w:pPr>
        <w:pStyle w:val="22"/>
        <w:keepNext w:val="0"/>
        <w:keepLines w:val="0"/>
        <w:pageBreakBefore w:val="0"/>
        <w:kinsoku/>
        <w:wordWrap/>
        <w:overflowPunct/>
        <w:topLinePunct w:val="0"/>
        <w:bidi w:val="0"/>
        <w:spacing w:line="534" w:lineRule="exact"/>
        <w:textAlignment w:val="auto"/>
        <w:rPr>
          <w:rFonts w:ascii="仿宋" w:hAnsi="仿宋" w:eastAsia="仿宋"/>
        </w:rPr>
      </w:pPr>
      <w:r>
        <w:rPr>
          <w:rFonts w:hint="eastAsia" w:ascii="仿宋" w:hAnsi="仿宋" w:eastAsia="仿宋"/>
        </w:rPr>
        <w:t>各旗县区住建局、开发区建设局，各施工、监理等有关单位：</w:t>
      </w:r>
    </w:p>
    <w:p>
      <w:pPr>
        <w:keepNext w:val="0"/>
        <w:keepLines w:val="0"/>
        <w:pageBreakBefore w:val="0"/>
        <w:widowControl/>
        <w:kinsoku/>
        <w:wordWrap/>
        <w:overflowPunct/>
        <w:topLinePunct w:val="0"/>
        <w:autoSpaceDE w:val="0"/>
        <w:autoSpaceDN w:val="0"/>
        <w:bidi w:val="0"/>
        <w:adjustRightInd w:val="0"/>
        <w:spacing w:line="534" w:lineRule="exact"/>
        <w:ind w:firstLine="640" w:firstLineChars="200"/>
        <w:jc w:val="left"/>
        <w:textAlignment w:val="auto"/>
        <w:rPr>
          <w:rFonts w:ascii="仿宋" w:hAnsi="仿宋" w:eastAsia="仿宋" w:cs="仿宋"/>
          <w:kern w:val="0"/>
          <w:sz w:val="32"/>
          <w:szCs w:val="32"/>
        </w:rPr>
      </w:pPr>
      <w:bookmarkStart w:id="2" w:name="Content"/>
      <w:bookmarkEnd w:id="2"/>
      <w:r>
        <w:rPr>
          <w:rFonts w:hint="eastAsia" w:ascii="仿宋" w:hAnsi="仿宋" w:eastAsia="仿宋" w:cs="仿宋"/>
          <w:sz w:val="32"/>
          <w:szCs w:val="32"/>
        </w:rPr>
        <w:t>为了加强巴彦淖尔市建筑业企业安全生产和文明施工管理，规范建筑施工安全标准化示范工地申报及评选工作，根据有关法律法规、规范标准，我委对原《巴彦淖尔市建筑施工安全质量标准化示范工地和标准化工地评选办法（试行）》进行了修订，</w:t>
      </w:r>
      <w:r>
        <w:rPr>
          <w:rFonts w:hint="eastAsia" w:ascii="仿宋" w:hAnsi="仿宋" w:eastAsia="仿宋" w:cs="仿宋"/>
          <w:kern w:val="0"/>
          <w:sz w:val="32"/>
          <w:szCs w:val="32"/>
        </w:rPr>
        <w:t>经委党组会议研究决定，现将修定后的《巴彦淖尔市建筑施工安全标准化示范工地评选办法》印发给你们，请遵照执行。</w:t>
      </w: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ind w:left="0" w:leftChars="0" w:right="640" w:firstLine="0" w:firstLineChars="0"/>
        <w:jc w:val="both"/>
        <w:textAlignment w:val="auto"/>
        <w:rPr>
          <w:rFonts w:ascii="仿宋" w:hAnsi="仿宋" w:eastAsia="仿宋"/>
        </w:rPr>
      </w:pPr>
    </w:p>
    <w:p>
      <w:pPr>
        <w:pStyle w:val="23"/>
        <w:keepNext w:val="0"/>
        <w:keepLines w:val="0"/>
        <w:pageBreakBefore w:val="0"/>
        <w:kinsoku/>
        <w:wordWrap/>
        <w:overflowPunct/>
        <w:topLinePunct w:val="0"/>
        <w:bidi w:val="0"/>
        <w:spacing w:line="534" w:lineRule="exact"/>
        <w:ind w:right="640" w:firstLine="3360" w:firstLineChars="1050"/>
        <w:jc w:val="both"/>
        <w:textAlignment w:val="auto"/>
        <w:rPr>
          <w:rFonts w:ascii="仿宋" w:hAnsi="仿宋" w:eastAsia="仿宋"/>
        </w:rPr>
      </w:pPr>
    </w:p>
    <w:p>
      <w:pPr>
        <w:pStyle w:val="23"/>
        <w:keepNext w:val="0"/>
        <w:keepLines w:val="0"/>
        <w:pageBreakBefore w:val="0"/>
        <w:kinsoku/>
        <w:wordWrap/>
        <w:overflowPunct/>
        <w:topLinePunct w:val="0"/>
        <w:bidi w:val="0"/>
        <w:spacing w:line="534" w:lineRule="exact"/>
        <w:ind w:left="0" w:leftChars="0" w:right="640" w:firstLine="3360" w:firstLineChars="1050"/>
        <w:jc w:val="both"/>
        <w:textAlignment w:val="auto"/>
        <w:rPr>
          <w:rFonts w:ascii="仿宋" w:hAnsi="仿宋" w:eastAsia="仿宋"/>
        </w:rPr>
      </w:pPr>
      <w:r>
        <w:rPr>
          <w:rFonts w:hint="eastAsia" w:ascii="仿宋" w:hAnsi="仿宋" w:eastAsia="仿宋"/>
        </w:rPr>
        <w:t>巴彦淖尔市住房和城乡建设委员会</w:t>
      </w:r>
    </w:p>
    <w:p>
      <w:pPr>
        <w:pStyle w:val="23"/>
        <w:keepNext w:val="0"/>
        <w:keepLines w:val="0"/>
        <w:pageBreakBefore w:val="0"/>
        <w:kinsoku/>
        <w:wordWrap/>
        <w:overflowPunct/>
        <w:topLinePunct w:val="0"/>
        <w:bidi w:val="0"/>
        <w:spacing w:line="534" w:lineRule="exact"/>
        <w:ind w:right="1680" w:rightChars="800" w:firstLine="0" w:firstLineChars="0"/>
        <w:textAlignment w:val="auto"/>
        <w:rPr>
          <w:rFonts w:ascii="仿宋" w:hAnsi="仿宋" w:eastAsia="仿宋"/>
        </w:rPr>
      </w:pPr>
      <w:bookmarkStart w:id="3" w:name="date1"/>
      <w:r>
        <w:rPr>
          <w:rFonts w:ascii="仿宋" w:hAnsi="仿宋" w:eastAsia="仿宋"/>
        </w:rPr>
        <w:t>2017年10月26日</w:t>
      </w:r>
      <w:bookmarkEnd w:id="3"/>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8"/>
        <w:keepNext w:val="0"/>
        <w:keepLines w:val="0"/>
        <w:pageBreakBefore w:val="0"/>
        <w:widowControl/>
        <w:kinsoku/>
        <w:wordWrap/>
        <w:overflowPunct/>
        <w:topLinePunct w:val="0"/>
        <w:bidi w:val="0"/>
        <w:spacing w:before="0" w:beforeAutospacing="0" w:after="0" w:afterAutospacing="0" w:line="534" w:lineRule="exact"/>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巴彦淖尔市建筑施工安全标准化</w:t>
      </w:r>
    </w:p>
    <w:p>
      <w:pPr>
        <w:pStyle w:val="8"/>
        <w:keepNext w:val="0"/>
        <w:keepLines w:val="0"/>
        <w:pageBreakBefore w:val="0"/>
        <w:widowControl/>
        <w:kinsoku/>
        <w:wordWrap/>
        <w:overflowPunct/>
        <w:topLinePunct w:val="0"/>
        <w:bidi w:val="0"/>
        <w:spacing w:before="0" w:beforeAutospacing="0" w:after="0" w:afterAutospacing="0" w:line="534" w:lineRule="exact"/>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示范工地评选办法</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 w:hAnsi="仿宋" w:eastAsia="仿宋" w:cs="宋体"/>
          <w:sz w:val="36"/>
          <w:szCs w:val="36"/>
          <w:shd w:val="clear" w:color="auto" w:fill="FFFFFF"/>
        </w:rPr>
      </w:pPr>
    </w:p>
    <w:p>
      <w:pPr>
        <w:pStyle w:val="8"/>
        <w:keepNext w:val="0"/>
        <w:keepLines w:val="0"/>
        <w:pageBreakBefore w:val="0"/>
        <w:widowControl/>
        <w:numPr>
          <w:ilvl w:val="0"/>
          <w:numId w:val="1"/>
        </w:numPr>
        <w:kinsoku/>
        <w:wordWrap/>
        <w:overflowPunct/>
        <w:topLinePunct w:val="0"/>
        <w:bidi w:val="0"/>
        <w:snapToGrid w:val="0"/>
        <w:spacing w:before="0" w:beforeAutospacing="0" w:after="0" w:afterAutospacing="0" w:line="534" w:lineRule="exact"/>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总则</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了加强巴彦淖尔市建筑业企业安全生产和文明施工管理，规范建筑施工安全标准化示范工地申报及评选工作，根据《建设工程安全生产管理条例》、《住房城乡建设部办公厅关于开展建筑施工安全生产标准化考评工作的指导意见》（建办质[2013]11号）、《关于印发&lt;内蒙古自治区建筑施工安全标准化示范工地评选办法&gt;的通知》（内建建[2013]666号）、《关于印发&lt;内蒙古自治区房屋建筑和市政基础设施工程施工安全监督工作导则&gt;的通知》（内建建[2015]148号）、《关于印发&lt;内蒙古自治区房屋建筑和市政基础设施工程施工安全生产标准化考评办法&gt;的通知》（内建建[2015]149号）、《建筑施工安全检查标准》（JGJ59—2011）、《建筑施工现场环境与卫生标准》（JGJ146—2013）、《建筑施工现场安全防护与文明施工图集》（JBJ03—33—2013）等有关法律法规、规范标准，结合我市实际，制定本办法。</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本办法适用于全市范围内的房屋建筑工程和市政公用工程新建、改建、扩建项目。</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xml:space="preserve"> 按《建筑施工安全检查标准》（JGJ59—2011）检查评定汇总表分值不低于70分且无分项检查表为零分，即可视为建筑施工安全标准化工地，否则为不达标工地。</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本办法所称建筑施工安全标准化示范工地是指在全市范围内建筑施工安全标准化工作中业绩突出，有示范作用的工地。</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采用建筑安全新技术、新工艺、新材料、新设备，或企业在建筑安全管理方面有自主创新成果的，优先评选。</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巴彦淖尔市建筑施工安全标准化示范工地由市住房和城乡建设委员会按年度评定。</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建筑施工安全标准化示范工地评选采用施工企业申报、专家现场考评、专家委员会评审和市住房和城乡建设行政主管部门审定、动态核查监管和社会监督相结合的方式进行。</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各级住房和城乡建设行政主管部门及其建筑施工安全监督机构要加强对建筑施工安全标准化示范工地的指导、检查和动态监督管理，并设立畅通的投诉受理渠道，公布投诉电话，接受社会监督。</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left="720" w:hanging="720"/>
        <w:jc w:val="center"/>
        <w:textAlignment w:val="auto"/>
        <w:rPr>
          <w:rFonts w:ascii="黑体" w:hAnsi="黑体" w:eastAsia="黑体" w:cs="Calibri"/>
          <w:sz w:val="21"/>
          <w:szCs w:val="21"/>
        </w:rPr>
      </w:pPr>
      <w:r>
        <w:rPr>
          <w:rFonts w:hint="eastAsia" w:ascii="黑体" w:hAnsi="黑体" w:eastAsia="黑体" w:cs="黑体"/>
          <w:b w:val="0"/>
          <w:bCs w:val="0"/>
          <w:sz w:val="32"/>
          <w:szCs w:val="32"/>
          <w:shd w:val="clear" w:color="auto" w:fill="FFFFFF"/>
        </w:rPr>
        <w:t>第二章 建筑施工安全标准化工地申报条件</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xml:space="preserve"> 符合以下条件的，施工企业可向项目所在地的住房和城乡建设行政主管部门申报创建巴彦淖尔市建筑施工安全标准化示范工地，市直管工程项目可直接向市建筑安全监督站申报创建。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（一）建筑面积1万平方米以上的单体房屋建筑或建筑面积3万平方米以上的群体房屋建筑。</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工程造价在2500万元以上的市政公用工程。</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（二）工程项目已安装远程视频监控系统。</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（三）申报创建建筑施工安全标准化示范工地的施工企业必须取得《建筑施工安全生产许可证》，安全文明施工措施费按规定落实到位，工程项目办理了施工许可证。</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（四）建筑施工企业应当成立以法定代表人为第一责任人的安全生产标准化工作机构，按照国家和自治区有关规定配备相关人员，明确工作目标，制定工作计划，组织开展企业安全生产标准化工作。</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每年应依据《施工企业安全生产评价标准》（JGJ/T77-2010）等开展自评工作，形成年度自评报告。</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建筑施工现场安全生产保证体系和管理制度健全，工程项目部和工程监理部安全管理人员配置符合管理规定。施工企业负责人、安全负责人、技术负责人、项目建造师、施工现场安全员必须持有《安全生产考核证书》，项目总监、监理人员必须持有与岗位相对应的执业资格证书，特种作业人员必须持有《建筑施工企业特殊工种作业人员操作证书》。</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（六）已编制《创建建筑施工安全标准化示范工地工作方案》，实施建筑施工安全标准化管理。施工现场有企业定期安全生产检查记录和上级安全检查记录，整改有回复。</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（七）有下列情况之一的，不得申报：</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1、建筑起重机械未进行产权备案、使用登记的；安装（拆卸）单位无资质进行安装（拆卸）的。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2、危险性较大分部分项工程施工未编制专项方案或方案未审批的；需要专家论证而未论证的；专项施工方案与施工现场不符的；不按规定进行安全技术交底和验收的。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市直管项目被市建筑安全监督机构、旗县区项目被当地住房和城乡建设行政主管部门或其建筑安全监督机构在检查中下达两次（含两次）以上全面停工整改的；被国家、自治区和市级住房和城乡建设行政主管部门在检查中下达全面停工整改的或执法建议书的。 </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4、分包企业无安全生产许可证施工的；总承包企业与分包企业未签订安全生产管理协议的。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创建巴彦淖尔市建筑安全标准化示范工地申报材料包括：</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（一）巴彦淖尔市建筑施工安全标准化示范工地创建申报表（附件1）；</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（二）工程项目施工许可手续；</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（三）市、旗县区住房和城乡建设行政主管部门及其建筑施工安全监督机构对工程项目各施工阶段按《建筑施工安全检查标准》（JGJ59—2011）检查的建筑施工安全检查评分汇总表；</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（四）施工企业按照《建筑施工安全检查标准》（JGJ59—2011）要求拍摄反映施工全过程的影像资料（照片、光碟）；</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（五）创建巴彦淖尔市建筑施工安全标准化示范工地计划书、实施方案。</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kern w:val="2"/>
          <w:sz w:val="32"/>
          <w:szCs w:val="32"/>
          <w:lang w:val="en-US" w:eastAsia="zh-CN" w:bidi="ar-SA"/>
        </w:rPr>
        <w:t xml:space="preserve"> 市建筑安全监督站及旗县区住房和城乡建设行政主管部门在接到企业创建巴彦淖尔市建筑施工安全标准化示范工地申请后，应在5个工作日内完成对申请材料的初审，符合申报条件的应将其确定为创建项目，进行备案登记，建立创建档案，并以书面形式告知企业。</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firstLine="643"/>
        <w:jc w:val="center"/>
        <w:textAlignment w:val="auto"/>
        <w:rPr>
          <w:rFonts w:hint="eastAsia" w:ascii="黑体" w:hAnsi="黑体" w:eastAsia="黑体" w:cs="宋体"/>
        </w:rPr>
      </w:pPr>
      <w:r>
        <w:rPr>
          <w:rFonts w:ascii="黑体" w:hAnsi="黑体" w:eastAsia="黑体" w:cs="仿宋_GB2312"/>
          <w:sz w:val="32"/>
          <w:szCs w:val="32"/>
          <w:shd w:val="clear" w:color="auto" w:fill="FFFFFF"/>
        </w:rPr>
        <w:t>第三章 过程控制与动态监管</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xml:space="preserve"> 各级住房城乡建设行政主管部门和建筑施工安全监督机构要加强对创建项目的日常监管，将工程项目关键岗位人员配备情况、安全生产投入情况、安全生产基本条件以及项目现场重大危险源监管情况等相关信息及时录入创建档案。</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创建项目通过初审后应在项目入口的显著位置悬挂“巴彦淖尔市建筑施工安全标准化示范工地参选工程” 公示牌（附件2），注明投诉电话，接受社会监督。</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kern w:val="2"/>
          <w:sz w:val="32"/>
          <w:szCs w:val="32"/>
          <w:lang w:val="en-US" w:eastAsia="zh-CN" w:bidi="ar-SA"/>
        </w:rPr>
        <w:t xml:space="preserve"> 市、旗县区住房和城乡建设行政主管部门及其建筑施工安全监督机构应强化对挂牌后的创建项目的动态监管，按照《建筑施工安全检查标准》（JGJ59—2011）进行检查评分，实施挂牌、摘牌动态监督管理制度。</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第十一条 </w:t>
      </w:r>
      <w:r>
        <w:rPr>
          <w:rFonts w:hint="eastAsia" w:ascii="仿宋_GB2312" w:hAnsi="仿宋_GB2312" w:eastAsia="仿宋_GB2312" w:cs="仿宋_GB2312"/>
          <w:kern w:val="2"/>
          <w:sz w:val="32"/>
          <w:szCs w:val="32"/>
          <w:lang w:val="en-US" w:eastAsia="zh-CN" w:bidi="ar-SA"/>
        </w:rPr>
        <w:t>创建项目在施工过程中有下列情况之一的，由市、旗县区住房和城乡建设行政主管部门或其建筑施工安全监督机构检查核实后，实行临时摘牌：</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（一）未按规范标准和有关规定，制定项目安全生产规章制度的；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（二）工程项目未明确分包单位安全生产责任的；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（三）项目管理人员实际配备不符合相关规定要求的；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（四）因安全投入不足造成施工现场安全防护措施不到位的；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（五）市直管项目被市建筑安全监督机构、旗县区项目被当地住房和城乡建设行政主管部门或其建筑安全监督机构在检查中发现安全生产隐患并签发整改通知，不及时整改的；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（六）市直管项目被市建筑安全监督机构、旗县区项目被当地住房和城乡建设行政主管部门或其建筑安全监督机构在检查中安全生产隐患并签发全面停工整改通知的；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（七）在国家、自治区和市级住房和城乡建设行政主管部门组织的检查中发现安全生产隐患并签发整改通知的；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（八）危险性较大的分部分项工程未按规定经过开工安全条件审查施工的；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（九）发生危害市政管网、通讯管线事件的；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（十）由于噪声、扬尘及污染造成周边群众投诉，经相关管理部门警告，不积极整改的。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创建项目在施工过程中有下列情况之一的，由市、旗县区住房和城乡建设行政主管部门或其建筑施工安全监督机构检查核实后，实行摘牌：</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（一）市直管项目被市建筑安全监督机构、旗县区项目被当地住房和城乡建设行政主管部门或其建筑安全监督机构在检查中发现安全生产隐患并签发全面停工整改通知两次（含两次）以上的；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（二）在国家、自治区、市住房和城乡建设行政主管部门组织的检查中发现安全生产隐患被签发全面停工整改通知的；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（三）发生重伤1人及以上安全责任事故，或发生性质恶劣、社会影响严重的施工安全责任事故的；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（四）违反安全生产强制性标准不及时纠正的；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（五）安全专项施工方案与现场实际不符，或不按照已批准的安全专项施工方案组织施工，且不及时纠正的；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（六）恶意拖欠农民工工资，造成不良影响的；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（七）发生恶性传染病或群体性食物中毒事件的；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（八）发生造成较大社会影响的有责投诉、治安案件等其他事件的；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（九）受到临时摘牌处理两次的，或受到临时摘牌处理，不积极整改，30日内未能重新挂牌的。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受到临时摘牌处理的创建项目在整改完毕后，经复查合格，方可重新挂牌。受到摘牌处理的创建项目取消其创建建筑施工安全标准化示范工地资格。</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住房和城乡建设行政主管部门或其建筑施工安全监督机构应加强经验交流和推广，组织本地区建筑业企业法人、工程项目的项目负责人、专职安全员等相关人员，到创建项目施工现场观摩学习，充分发挥其示范作用。 </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住房和城乡建设行政主管部门或其建筑施工安全监督机构应认真落实建设工程投诉处理相关制度要求，加大创建项目相关投诉的查处力度，要严格按照有关规定做出相应处理。</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firstLine="643"/>
        <w:jc w:val="center"/>
        <w:textAlignment w:val="auto"/>
        <w:rPr>
          <w:rFonts w:hint="eastAsia" w:ascii="黑体" w:hAnsi="黑体" w:eastAsia="黑体" w:cs="宋体"/>
        </w:rPr>
      </w:pPr>
      <w:r>
        <w:rPr>
          <w:rFonts w:ascii="黑体" w:hAnsi="黑体" w:eastAsia="黑体" w:cs="仿宋_GB2312"/>
          <w:sz w:val="32"/>
          <w:szCs w:val="32"/>
          <w:shd w:val="clear" w:color="auto" w:fill="FFFFFF"/>
        </w:rPr>
        <w:t>第四章 项目上报与审核评定</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旗县区住房和城乡建设行政主管部门应将本辖区推荐参与巴彦淖尔市建筑施工安全标准化示范工地评选的项目统一按附件3格式，连同旗县区建筑施工安全监督机构按《建筑施工安全检查标准》（JGJ59—2011）检查的评分汇总表及申报材料，在要求的时间之前以书面形式报送巴彦淖尔市住房和城乡建设委员会或市建筑安全监督站，逾期未报的，不再受理。</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对于部分施工期短、规模标准达不到申报要求的项目，在申报巴彦淖尔市建筑施工安全标准化示范工地时，需单独行文说明，经批准后上报。</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巴彦淖尔市住房和城乡建设委员会将采取专家现场考评方式进行建筑施工安全标准化示范工地验评。</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巴彦淖尔市住房和城乡建设委员会将适时组成建筑施工安全标准化示范工地专家现场考评组，对申报创建巴彦淖尔市建筑施工安全标准化示范工地的工程项目进行现场核查，专家现场考评组由市安监站有关专业人员和具有中级及以上职称或有8年以上建筑施工安全管理工作经验人员担任，且不少于3人。现场核查应按照《建筑施工安全检查标准》（JGJ59—2011）进行评分，评分汇总表分值不低于80分且无分项检查表为零分，方可评为巴彦淖尔市建筑施工安全标准化示范工地。</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xml:space="preserve"> 巴彦淖尔市建筑施工安全标准化示范工地必须经公示7个工作日后，方可发文表彰。</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kern w:val="2"/>
          <w:sz w:val="32"/>
          <w:szCs w:val="32"/>
          <w:lang w:val="en-US" w:eastAsia="zh-CN" w:bidi="ar-SA"/>
        </w:rPr>
        <w:t xml:space="preserve"> 巴彦淖尔市建筑施工安全标准化示范工地由巴彦淖尔市住房和城乡建设委员会授予巴彦淖尔市建筑施工安全标准化示范工地荣誉称号，颁发给施工总承包企业、该项目建造师及监理单位、该项目总监荣誉证书。</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kern w:val="2"/>
          <w:sz w:val="32"/>
          <w:szCs w:val="32"/>
          <w:lang w:val="en-US" w:eastAsia="zh-CN" w:bidi="ar-SA"/>
        </w:rPr>
        <w:t xml:space="preserve"> 本办法由巴彦淖尔市住房和城乡建设委员会负责解释。</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附表：1、巴彦淖尔市建筑施工安全标准化示范工地创建申报表</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附表：2、巴彦淖尔市建筑施工安全标准化示范工地参选工程牌匾样式</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34" w:lineRule="exact"/>
        <w:ind w:firstLine="62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附表：3、巴彦淖尔市建筑施工安全标准化示范工地汇总表     </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left="1688" w:hanging="1120"/>
        <w:jc w:val="both"/>
        <w:textAlignment w:val="auto"/>
        <w:rPr>
          <w:rFonts w:hint="eastAsia" w:ascii="仿宋" w:hAnsi="仿宋" w:eastAsia="仿宋" w:cs="仿宋_GB2312"/>
          <w:color w:val="333333"/>
          <w:sz w:val="32"/>
          <w:szCs w:val="32"/>
          <w:shd w:val="clear" w:color="auto" w:fill="FFFFFF"/>
        </w:rPr>
      </w:pPr>
    </w:p>
    <w:p>
      <w:pPr>
        <w:pStyle w:val="8"/>
        <w:keepNext w:val="0"/>
        <w:keepLines w:val="0"/>
        <w:pageBreakBefore w:val="0"/>
        <w:widowControl/>
        <w:kinsoku/>
        <w:wordWrap/>
        <w:overflowPunct/>
        <w:topLinePunct w:val="0"/>
        <w:bidi w:val="0"/>
        <w:snapToGrid w:val="0"/>
        <w:spacing w:before="0" w:beforeAutospacing="0" w:after="0" w:afterAutospacing="0" w:line="534" w:lineRule="exact"/>
        <w:ind w:left="1688" w:hanging="1120"/>
        <w:jc w:val="both"/>
        <w:textAlignment w:val="auto"/>
        <w:rPr>
          <w:rFonts w:hint="eastAsia" w:ascii="仿宋" w:hAnsi="仿宋" w:eastAsia="仿宋" w:cs="仿宋_GB2312"/>
          <w:color w:val="333333"/>
          <w:sz w:val="32"/>
          <w:szCs w:val="32"/>
          <w:shd w:val="clear" w:color="auto" w:fill="FFFFFF"/>
        </w:rPr>
      </w:pPr>
      <w:r>
        <w:rPr>
          <w:rFonts w:hint="eastAsia" w:ascii="仿宋" w:hAnsi="仿宋" w:eastAsia="仿宋" w:cs="仿宋_GB2312"/>
          <w:color w:val="333333"/>
          <w:sz w:val="32"/>
          <w:szCs w:val="32"/>
          <w:shd w:val="clear" w:color="auto" w:fill="FFFFFF"/>
        </w:rPr>
        <w:t xml:space="preserve">      </w:t>
      </w: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480" w:firstLineChars="150"/>
        <w:textAlignment w:val="auto"/>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表</w:t>
      </w:r>
      <w:r>
        <w:rPr>
          <w:rFonts w:hint="eastAsia" w:ascii="仿宋" w:hAnsi="仿宋" w:eastAsia="仿宋"/>
          <w:sz w:val="32"/>
          <w:szCs w:val="32"/>
        </w:rPr>
        <w:t>1</w:t>
      </w:r>
    </w:p>
    <w:p>
      <w:pPr>
        <w:keepNext w:val="0"/>
        <w:keepLines w:val="0"/>
        <w:pageBreakBefore w:val="0"/>
        <w:kinsoku/>
        <w:wordWrap/>
        <w:overflowPunct/>
        <w:topLinePunct w:val="0"/>
        <w:bidi w:val="0"/>
        <w:spacing w:line="534" w:lineRule="exact"/>
        <w:jc w:val="center"/>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jc w:val="center"/>
        <w:textAlignment w:val="auto"/>
        <w:rPr>
          <w:rFonts w:hint="eastAsia" w:ascii="仿宋" w:hAnsi="仿宋" w:eastAsia="仿宋"/>
          <w:sz w:val="32"/>
          <w:szCs w:val="32"/>
        </w:rPr>
      </w:pPr>
      <w:r>
        <w:rPr>
          <w:rFonts w:hint="eastAsia" w:ascii="仿宋" w:hAnsi="仿宋" w:eastAsia="仿宋"/>
          <w:sz w:val="32"/>
          <w:szCs w:val="32"/>
        </w:rPr>
        <w:t>巴彦淖尔市建筑施工安全标准化</w:t>
      </w:r>
    </w:p>
    <w:p>
      <w:pPr>
        <w:keepNext w:val="0"/>
        <w:keepLines w:val="0"/>
        <w:pageBreakBefore w:val="0"/>
        <w:kinsoku/>
        <w:wordWrap/>
        <w:overflowPunct/>
        <w:topLinePunct w:val="0"/>
        <w:bidi w:val="0"/>
        <w:spacing w:line="534" w:lineRule="exact"/>
        <w:jc w:val="center"/>
        <w:textAlignment w:val="auto"/>
        <w:rPr>
          <w:rFonts w:hint="eastAsia" w:ascii="仿宋" w:hAnsi="仿宋" w:eastAsia="仿宋"/>
          <w:sz w:val="32"/>
          <w:szCs w:val="32"/>
        </w:rPr>
      </w:pPr>
      <w:r>
        <w:rPr>
          <w:rFonts w:hint="eastAsia" w:ascii="仿宋" w:hAnsi="仿宋" w:eastAsia="仿宋"/>
          <w:sz w:val="32"/>
          <w:szCs w:val="32"/>
        </w:rPr>
        <w:t>示范工地创建申报表</w:t>
      </w: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63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1259"/>
        <w:textAlignment w:val="auto"/>
        <w:rPr>
          <w:rFonts w:hint="eastAsia"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pPr>
        <w:keepNext w:val="0"/>
        <w:keepLines w:val="0"/>
        <w:pageBreakBefore w:val="0"/>
        <w:kinsoku/>
        <w:wordWrap/>
        <w:overflowPunct/>
        <w:topLinePunct w:val="0"/>
        <w:bidi w:val="0"/>
        <w:spacing w:line="534" w:lineRule="exact"/>
        <w:ind w:firstLine="1259"/>
        <w:textAlignment w:val="auto"/>
        <w:rPr>
          <w:rFonts w:hint="eastAsia" w:ascii="仿宋" w:hAnsi="仿宋" w:eastAsia="仿宋"/>
          <w:sz w:val="32"/>
          <w:szCs w:val="32"/>
        </w:rPr>
      </w:pPr>
      <w:r>
        <w:rPr>
          <w:rFonts w:hint="eastAsia" w:ascii="仿宋" w:hAnsi="仿宋" w:eastAsia="仿宋"/>
          <w:sz w:val="32"/>
          <w:szCs w:val="32"/>
        </w:rPr>
        <w:t>项目地点：</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keepNext w:val="0"/>
        <w:keepLines w:val="0"/>
        <w:pageBreakBefore w:val="0"/>
        <w:kinsoku/>
        <w:wordWrap/>
        <w:overflowPunct/>
        <w:topLinePunct w:val="0"/>
        <w:bidi w:val="0"/>
        <w:spacing w:line="534" w:lineRule="exact"/>
        <w:ind w:firstLine="1259"/>
        <w:textAlignment w:val="auto"/>
        <w:rPr>
          <w:rFonts w:hint="eastAsia" w:ascii="仿宋" w:hAnsi="仿宋" w:eastAsia="仿宋"/>
          <w:sz w:val="32"/>
          <w:szCs w:val="32"/>
        </w:rPr>
      </w:pPr>
      <w:r>
        <w:rPr>
          <w:rFonts w:hint="eastAsia" w:ascii="仿宋" w:hAnsi="仿宋" w:eastAsia="仿宋"/>
          <w:sz w:val="32"/>
          <w:szCs w:val="32"/>
        </w:rPr>
        <w:t>申报单位：</w:t>
      </w:r>
      <w:r>
        <w:rPr>
          <w:rFonts w:hint="eastAsia" w:ascii="仿宋" w:hAnsi="仿宋" w:eastAsia="仿宋"/>
          <w:sz w:val="32"/>
          <w:szCs w:val="32"/>
          <w:u w:val="single"/>
        </w:rPr>
        <w:t xml:space="preserve">                      </w:t>
      </w:r>
      <w:r>
        <w:rPr>
          <w:rFonts w:hint="eastAsia" w:ascii="仿宋" w:hAnsi="仿宋" w:eastAsia="仿宋"/>
          <w:bCs/>
          <w:sz w:val="32"/>
          <w:szCs w:val="32"/>
          <w:u w:val="single"/>
        </w:rPr>
        <w:t>(盖章)</w:t>
      </w:r>
    </w:p>
    <w:p>
      <w:pPr>
        <w:keepNext w:val="0"/>
        <w:keepLines w:val="0"/>
        <w:pageBreakBefore w:val="0"/>
        <w:kinsoku/>
        <w:wordWrap/>
        <w:overflowPunct/>
        <w:topLinePunct w:val="0"/>
        <w:bidi w:val="0"/>
        <w:spacing w:line="534" w:lineRule="exact"/>
        <w:ind w:firstLine="1259"/>
        <w:textAlignment w:val="auto"/>
        <w:rPr>
          <w:rFonts w:hint="eastAsia" w:ascii="仿宋" w:hAnsi="仿宋" w:eastAsia="仿宋"/>
          <w:sz w:val="32"/>
          <w:szCs w:val="32"/>
        </w:rPr>
      </w:pPr>
      <w:r>
        <w:rPr>
          <w:rFonts w:hint="eastAsia" w:ascii="仿宋" w:hAnsi="仿宋" w:eastAsia="仿宋"/>
          <w:sz w:val="32"/>
          <w:szCs w:val="32"/>
        </w:rPr>
        <w:t>申报</w:t>
      </w:r>
      <w:r>
        <w:rPr>
          <w:rFonts w:hint="eastAsia" w:ascii="仿宋" w:hAnsi="仿宋" w:eastAsia="仿宋"/>
          <w:sz w:val="32"/>
          <w:szCs w:val="32"/>
          <w:lang w:val="zh-CN"/>
        </w:rPr>
        <w:pict>
          <v:line id="直接连接符 6" o:spid="_x0000_s1027" o:spt="20" style="position:absolute;left:0pt;margin-left:73.5pt;margin-top:36pt;height:0pt;width:0.05pt;z-index:251660288;mso-width-relative:page;mso-height-relative:page;" filled="f" stroked="t" coordsize="21600,21600" o:gfxdata="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FsarXWAAAACQEAAA8AAAAAAAAAAQAgAAAAOAAAAGRycy9kb3ducmV2LnhtbFBLAQIUABQA&#10;AAAIAIdO4kD+YZcJ3AEAAKMDAAAOAAAAAAAAAAEAIAAAADsBAABkcnMvZTJvRG9jLnhtbFBLBQYA&#10;AAAABgAGAFkBAACJBQAAAAA=&#10;">
            <v:path arrowok="t"/>
            <v:fill on="f" focussize="0,0"/>
            <v:stroke color="#000000" joinstyle="round"/>
            <v:imagedata o:title=""/>
            <o:lock v:ext="edit" aspectratio="f"/>
          </v:line>
        </w:pict>
      </w:r>
      <w:r>
        <w:rPr>
          <w:rFonts w:hint="eastAsia" w:ascii="仿宋" w:hAnsi="仿宋" w:eastAsia="仿宋"/>
          <w:sz w:val="32"/>
          <w:szCs w:val="32"/>
        </w:rPr>
        <w:t>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keepNext w:val="0"/>
        <w:keepLines w:val="0"/>
        <w:pageBreakBefore w:val="0"/>
        <w:kinsoku/>
        <w:wordWrap/>
        <w:overflowPunct/>
        <w:topLinePunct w:val="0"/>
        <w:bidi w:val="0"/>
        <w:spacing w:line="534" w:lineRule="exact"/>
        <w:ind w:firstLine="1259"/>
        <w:textAlignment w:val="auto"/>
        <w:rPr>
          <w:rFonts w:hint="eastAsia" w:ascii="仿宋" w:hAnsi="仿宋" w:eastAsia="仿宋"/>
          <w:sz w:val="32"/>
          <w:szCs w:val="32"/>
        </w:rPr>
      </w:pPr>
      <w:r>
        <w:rPr>
          <w:rFonts w:hint="eastAsia" w:ascii="仿宋" w:hAnsi="仿宋" w:eastAsia="仿宋"/>
          <w:sz w:val="32"/>
          <w:szCs w:val="32"/>
          <w:lang w:val="zh-CN"/>
        </w:rPr>
        <w:pict>
          <v:line id="直接连接符 5" o:spid="_x0000_s1026" o:spt="20" style="position:absolute;left:0pt;margin-left:73.5pt;margin-top:36pt;height:0pt;width:0.05pt;z-index:251659264;mso-width-relative:page;mso-height-relative:page;" filled="f" stroked="t" coordsize="21600,21600" o:gfxdata="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WxqtdYAAAAJAQAADwAAAAAAAAABACAAAAA4AAAAZHJzL2Rvd25yZXYueG1sUEsBAhQAFAAA&#10;AAgAh07iQNoAKM7bAQAAowMAAA4AAAAAAAAAAQAgAAAAOwEAAGRycy9lMm9Eb2MueG1sUEsFBgAA&#10;AAAGAAYAWQEAAIgFAAAAAA==&#10;">
            <v:path arrowok="t"/>
            <v:fill on="f" focussize="0,0"/>
            <v:stroke color="#000000" joinstyle="round"/>
            <v:imagedata o:title=""/>
            <o:lock v:ext="edit" aspectratio="f"/>
          </v:line>
        </w:pict>
      </w:r>
      <w:r>
        <w:rPr>
          <w:rFonts w:hint="eastAsia" w:ascii="仿宋" w:hAnsi="仿宋" w:eastAsia="仿宋"/>
          <w:sz w:val="32"/>
          <w:szCs w:val="32"/>
        </w:rPr>
        <w:t>填表日期：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keepNext w:val="0"/>
        <w:keepLines w:val="0"/>
        <w:pageBreakBefore w:val="0"/>
        <w:kinsoku/>
        <w:wordWrap/>
        <w:overflowPunct/>
        <w:topLinePunct w:val="0"/>
        <w:bidi w:val="0"/>
        <w:spacing w:line="534" w:lineRule="exact"/>
        <w:ind w:firstLine="1280" w:firstLineChars="4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jc w:val="center"/>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r>
        <w:rPr>
          <w:rFonts w:hint="eastAsia" w:ascii="仿宋" w:hAnsi="仿宋" w:eastAsia="仿宋"/>
          <w:sz w:val="32"/>
          <w:szCs w:val="32"/>
        </w:rPr>
        <w:t>巴彦淖尔市住房和城乡建委员会</w:t>
      </w: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p>
      <w:pPr>
        <w:keepNext w:val="0"/>
        <w:keepLines w:val="0"/>
        <w:pageBreakBefore w:val="0"/>
        <w:kinsoku/>
        <w:wordWrap/>
        <w:overflowPunct/>
        <w:topLinePunct w:val="0"/>
        <w:bidi w:val="0"/>
        <w:spacing w:line="534" w:lineRule="exact"/>
        <w:ind w:firstLine="2240" w:firstLineChars="700"/>
        <w:textAlignment w:val="auto"/>
        <w:rPr>
          <w:rFonts w:hint="eastAsia" w:ascii="仿宋" w:hAnsi="仿宋" w:eastAsia="仿宋"/>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523"/>
        <w:gridCol w:w="1515"/>
        <w:gridCol w:w="1833"/>
        <w:gridCol w:w="144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项目名称</w:t>
            </w:r>
          </w:p>
        </w:tc>
        <w:tc>
          <w:tcPr>
            <w:tcW w:w="487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形象进度</w:t>
            </w:r>
          </w:p>
        </w:tc>
        <w:tc>
          <w:tcPr>
            <w:tcW w:w="1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开工日期</w:t>
            </w:r>
          </w:p>
        </w:tc>
        <w:tc>
          <w:tcPr>
            <w:tcW w:w="152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51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合同工期</w:t>
            </w: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18"/>
                <w:szCs w:val="18"/>
              </w:rPr>
            </w:pPr>
            <w:r>
              <w:rPr>
                <w:rFonts w:hint="eastAsia" w:ascii="仿宋" w:hAnsi="仿宋" w:eastAsia="仿宋"/>
                <w:sz w:val="18"/>
                <w:szCs w:val="18"/>
              </w:rPr>
              <w:t>施工许可证</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18"/>
                <w:szCs w:val="18"/>
              </w:rPr>
              <w:t>号码</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工程规模</w:t>
            </w:r>
          </w:p>
        </w:tc>
        <w:tc>
          <w:tcPr>
            <w:tcW w:w="152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51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工程造价</w:t>
            </w: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结构类型</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建设单位</w:t>
            </w:r>
          </w:p>
        </w:tc>
        <w:tc>
          <w:tcPr>
            <w:tcW w:w="7854"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勘察单位</w:t>
            </w:r>
          </w:p>
        </w:tc>
        <w:tc>
          <w:tcPr>
            <w:tcW w:w="7854"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设计单位</w:t>
            </w:r>
          </w:p>
        </w:tc>
        <w:tc>
          <w:tcPr>
            <w:tcW w:w="7854"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施工单位</w:t>
            </w:r>
          </w:p>
        </w:tc>
        <w:tc>
          <w:tcPr>
            <w:tcW w:w="7854" w:type="dxa"/>
            <w:gridSpan w:val="5"/>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Cs w:val="21"/>
              </w:rPr>
            </w:pPr>
            <w:r>
              <w:rPr>
                <w:rFonts w:hint="eastAsia" w:ascii="仿宋" w:hAnsi="仿宋" w:eastAsia="仿宋"/>
                <w:szCs w:val="21"/>
              </w:rPr>
              <w:t>施工单位资质等级类别</w:t>
            </w:r>
          </w:p>
        </w:tc>
        <w:tc>
          <w:tcPr>
            <w:tcW w:w="303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Cs w:val="21"/>
              </w:rPr>
            </w:pP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4"/>
              </w:rPr>
            </w:pPr>
            <w:r>
              <w:rPr>
                <w:rFonts w:hint="eastAsia" w:ascii="仿宋" w:hAnsi="仿宋" w:eastAsia="仿宋"/>
                <w:sz w:val="24"/>
              </w:rPr>
              <w:t>安全生产许</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4"/>
              </w:rPr>
            </w:pPr>
            <w:r>
              <w:rPr>
                <w:rFonts w:hint="eastAsia" w:ascii="仿宋" w:hAnsi="仿宋" w:eastAsia="仿宋"/>
                <w:sz w:val="24"/>
              </w:rPr>
              <w:t>可证书号码</w:t>
            </w:r>
          </w:p>
        </w:tc>
        <w:tc>
          <w:tcPr>
            <w:tcW w:w="2983"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施工单位</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18"/>
                <w:szCs w:val="18"/>
              </w:rPr>
              <w:t>法人代表</w:t>
            </w:r>
          </w:p>
        </w:tc>
        <w:tc>
          <w:tcPr>
            <w:tcW w:w="303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联系电话</w:t>
            </w:r>
          </w:p>
        </w:tc>
        <w:tc>
          <w:tcPr>
            <w:tcW w:w="2983"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项目建造师</w:t>
            </w:r>
          </w:p>
        </w:tc>
        <w:tc>
          <w:tcPr>
            <w:tcW w:w="152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51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资格证书</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号码</w:t>
            </w: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联系电话</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项目专职</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18"/>
                <w:szCs w:val="18"/>
              </w:rPr>
              <w:t>安全员</w:t>
            </w:r>
          </w:p>
        </w:tc>
        <w:tc>
          <w:tcPr>
            <w:tcW w:w="152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51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岗位证书</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号码</w:t>
            </w: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联系电话</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监理单位</w:t>
            </w:r>
          </w:p>
        </w:tc>
        <w:tc>
          <w:tcPr>
            <w:tcW w:w="4871"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资质等级</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总监理</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工程师</w:t>
            </w:r>
          </w:p>
        </w:tc>
        <w:tc>
          <w:tcPr>
            <w:tcW w:w="152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515" w:type="dxa"/>
            <w:noWrap w:val="0"/>
            <w:vAlign w:val="center"/>
          </w:tcPr>
          <w:p>
            <w:pPr>
              <w:pStyle w:val="4"/>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资格证书</w:t>
            </w:r>
          </w:p>
          <w:p>
            <w:pPr>
              <w:pStyle w:val="4"/>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18"/>
                <w:szCs w:val="18"/>
              </w:rPr>
              <w:t>号码</w:t>
            </w: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440"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联系电话</w:t>
            </w:r>
          </w:p>
        </w:tc>
        <w:tc>
          <w:tcPr>
            <w:tcW w:w="154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Cs w:val="21"/>
              </w:rPr>
            </w:pPr>
            <w:r>
              <w:rPr>
                <w:rFonts w:hint="eastAsia" w:ascii="仿宋" w:hAnsi="仿宋" w:eastAsia="仿宋"/>
                <w:szCs w:val="21"/>
              </w:rPr>
              <w:t>安全监督机构</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机构</w:t>
            </w:r>
          </w:p>
        </w:tc>
        <w:tc>
          <w:tcPr>
            <w:tcW w:w="303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负责人</w:t>
            </w:r>
          </w:p>
        </w:tc>
        <w:tc>
          <w:tcPr>
            <w:tcW w:w="2983"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7"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18"/>
                <w:szCs w:val="18"/>
              </w:rPr>
            </w:pPr>
            <w:r>
              <w:rPr>
                <w:rFonts w:hint="eastAsia" w:ascii="仿宋" w:hAnsi="仿宋" w:eastAsia="仿宋"/>
                <w:sz w:val="18"/>
                <w:szCs w:val="18"/>
              </w:rPr>
              <w:t>项目监督责任人</w:t>
            </w: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责任人</w:t>
            </w:r>
          </w:p>
        </w:tc>
        <w:tc>
          <w:tcPr>
            <w:tcW w:w="3038"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c>
          <w:tcPr>
            <w:tcW w:w="1833"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r>
              <w:rPr>
                <w:rFonts w:hint="eastAsia" w:ascii="仿宋" w:hAnsi="仿宋" w:eastAsia="仿宋"/>
                <w:sz w:val="28"/>
                <w:szCs w:val="28"/>
              </w:rPr>
              <w:t>联系电话</w:t>
            </w:r>
          </w:p>
        </w:tc>
        <w:tc>
          <w:tcPr>
            <w:tcW w:w="2983" w:type="dxa"/>
            <w:gridSpan w:val="2"/>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9491" w:type="dxa"/>
            <w:gridSpan w:val="6"/>
            <w:noWrap w:val="0"/>
            <w:vAlign w:val="top"/>
          </w:tcPr>
          <w:p>
            <w:pPr>
              <w:keepNext w:val="0"/>
              <w:keepLines w:val="0"/>
              <w:pageBreakBefore w:val="0"/>
              <w:suppressLineNumbers w:val="0"/>
              <w:kinsoku/>
              <w:wordWrap/>
              <w:overflowPunct/>
              <w:topLinePunct w:val="0"/>
              <w:bidi w:val="0"/>
              <w:adjustRightInd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监理单位意见：</w:t>
            </w:r>
          </w:p>
          <w:p>
            <w:pPr>
              <w:keepNext w:val="0"/>
              <w:keepLines w:val="0"/>
              <w:pageBreakBefore w:val="0"/>
              <w:suppressLineNumbers w:val="0"/>
              <w:kinsoku/>
              <w:wordWrap/>
              <w:overflowPunct/>
              <w:topLinePunct w:val="0"/>
              <w:bidi w:val="0"/>
              <w:adjustRightInd w:val="0"/>
              <w:spacing w:before="0" w:beforeAutospacing="0" w:after="0" w:afterAutospacing="0" w:line="534" w:lineRule="exact"/>
              <w:ind w:left="0" w:right="0"/>
              <w:jc w:val="right"/>
              <w:textAlignment w:val="auto"/>
              <w:rPr>
                <w:rFonts w:hint="eastAsia" w:ascii="仿宋" w:hAnsi="仿宋" w:eastAsia="仿宋"/>
                <w:sz w:val="28"/>
                <w:szCs w:val="28"/>
              </w:rPr>
            </w:pPr>
          </w:p>
          <w:p>
            <w:pPr>
              <w:keepNext w:val="0"/>
              <w:keepLines w:val="0"/>
              <w:pageBreakBefore w:val="0"/>
              <w:suppressLineNumbers w:val="0"/>
              <w:kinsoku/>
              <w:wordWrap/>
              <w:overflowPunct/>
              <w:topLinePunct w:val="0"/>
              <w:bidi w:val="0"/>
              <w:adjustRightInd w:val="0"/>
              <w:spacing w:before="0" w:beforeAutospacing="0" w:after="0" w:afterAutospacing="0" w:line="534" w:lineRule="exact"/>
              <w:ind w:left="0" w:right="700"/>
              <w:jc w:val="right"/>
              <w:textAlignment w:val="auto"/>
              <w:rPr>
                <w:rFonts w:hint="eastAsia" w:ascii="仿宋" w:hAnsi="仿宋" w:eastAsia="仿宋"/>
                <w:sz w:val="28"/>
                <w:szCs w:val="28"/>
              </w:rPr>
            </w:pPr>
            <w:r>
              <w:rPr>
                <w:rFonts w:hint="eastAsia" w:ascii="仿宋" w:hAnsi="仿宋" w:eastAsia="仿宋"/>
                <w:sz w:val="28"/>
                <w:szCs w:val="28"/>
              </w:rPr>
              <w:t>（公 章）</w:t>
            </w:r>
          </w:p>
          <w:p>
            <w:pPr>
              <w:keepNext w:val="0"/>
              <w:keepLines w:val="0"/>
              <w:pageBreakBefore w:val="0"/>
              <w:suppressLineNumbers w:val="0"/>
              <w:kinsoku/>
              <w:wordWrap/>
              <w:overflowPunct/>
              <w:topLinePunct w:val="0"/>
              <w:bidi w:val="0"/>
              <w:adjustRightInd w:val="0"/>
              <w:spacing w:before="0" w:beforeAutospacing="0" w:after="0" w:afterAutospacing="0" w:line="534" w:lineRule="exact"/>
              <w:ind w:left="0" w:right="420"/>
              <w:jc w:val="right"/>
              <w:textAlignment w:val="auto"/>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9491" w:type="dxa"/>
            <w:gridSpan w:val="6"/>
            <w:noWrap w:val="0"/>
            <w:vAlign w:val="top"/>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 xml:space="preserve">旗县（区）住房和城乡建设行政主管部门意见（市直管项目可不填）：         </w:t>
            </w:r>
          </w:p>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suppressLineNumbers w:val="0"/>
              <w:kinsoku/>
              <w:wordWrap/>
              <w:overflowPunct/>
              <w:topLinePunct w:val="0"/>
              <w:bidi w:val="0"/>
              <w:spacing w:before="0" w:beforeAutospacing="0" w:after="0" w:afterAutospacing="0" w:line="534" w:lineRule="exact"/>
              <w:ind w:left="0" w:right="560"/>
              <w:jc w:val="right"/>
              <w:textAlignment w:val="auto"/>
              <w:rPr>
                <w:rFonts w:hint="eastAsia" w:ascii="仿宋" w:hAnsi="仿宋" w:eastAsia="仿宋"/>
                <w:sz w:val="28"/>
                <w:szCs w:val="28"/>
              </w:rPr>
            </w:pPr>
            <w:r>
              <w:rPr>
                <w:rFonts w:hint="eastAsia" w:ascii="仿宋" w:hAnsi="仿宋" w:eastAsia="仿宋"/>
                <w:sz w:val="28"/>
                <w:szCs w:val="28"/>
              </w:rPr>
              <w:t>（公  章）</w:t>
            </w:r>
          </w:p>
          <w:p>
            <w:pPr>
              <w:keepNext w:val="0"/>
              <w:keepLines w:val="0"/>
              <w:pageBreakBefore w:val="0"/>
              <w:suppressLineNumbers w:val="0"/>
              <w:kinsoku/>
              <w:wordWrap/>
              <w:overflowPunct/>
              <w:topLinePunct w:val="0"/>
              <w:bidi w:val="0"/>
              <w:spacing w:before="0" w:beforeAutospacing="0" w:after="0" w:afterAutospacing="0" w:line="534" w:lineRule="exact"/>
              <w:ind w:left="0" w:right="280"/>
              <w:jc w:val="right"/>
              <w:textAlignment w:val="auto"/>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9491" w:type="dxa"/>
            <w:gridSpan w:val="6"/>
            <w:noWrap w:val="0"/>
            <w:vAlign w:val="top"/>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 xml:space="preserve">巴彦淖尔市住房和城乡建设委员会意见：         </w:t>
            </w:r>
          </w:p>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p>
          <w:p>
            <w:pPr>
              <w:keepNext w:val="0"/>
              <w:keepLines w:val="0"/>
              <w:pageBreakBefore w:val="0"/>
              <w:suppressLineNumbers w:val="0"/>
              <w:kinsoku/>
              <w:wordWrap/>
              <w:overflowPunct/>
              <w:topLinePunct w:val="0"/>
              <w:bidi w:val="0"/>
              <w:spacing w:before="0" w:beforeAutospacing="0" w:after="0" w:afterAutospacing="0" w:line="534" w:lineRule="exact"/>
              <w:ind w:left="0" w:right="420"/>
              <w:jc w:val="right"/>
              <w:textAlignment w:val="auto"/>
              <w:rPr>
                <w:rFonts w:hint="eastAsia" w:ascii="仿宋" w:hAnsi="仿宋" w:eastAsia="仿宋"/>
                <w:sz w:val="28"/>
                <w:szCs w:val="28"/>
              </w:rPr>
            </w:pPr>
            <w:r>
              <w:rPr>
                <w:rFonts w:hint="eastAsia" w:ascii="仿宋" w:hAnsi="仿宋" w:eastAsia="仿宋"/>
                <w:sz w:val="28"/>
                <w:szCs w:val="28"/>
              </w:rPr>
              <w:t xml:space="preserve">  （公  章）</w:t>
            </w:r>
          </w:p>
          <w:p>
            <w:pPr>
              <w:keepNext w:val="0"/>
              <w:keepLines w:val="0"/>
              <w:pageBreakBefore w:val="0"/>
              <w:suppressLineNumbers w:val="0"/>
              <w:kinsoku/>
              <w:wordWrap/>
              <w:overflowPunct/>
              <w:topLinePunct w:val="0"/>
              <w:bidi w:val="0"/>
              <w:spacing w:before="0" w:beforeAutospacing="0" w:after="0" w:afterAutospacing="0" w:line="534" w:lineRule="exact"/>
              <w:ind w:left="0" w:right="280"/>
              <w:jc w:val="right"/>
              <w:textAlignment w:val="auto"/>
              <w:rPr>
                <w:rFonts w:hint="eastAsia" w:ascii="仿宋" w:hAnsi="仿宋" w:eastAsia="仿宋"/>
                <w:sz w:val="28"/>
                <w:szCs w:val="28"/>
              </w:rPr>
            </w:pP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jc w:val="center"/>
        </w:trPr>
        <w:tc>
          <w:tcPr>
            <w:tcW w:w="9491" w:type="dxa"/>
            <w:gridSpan w:val="6"/>
            <w:noWrap w:val="0"/>
            <w:vAlign w:val="top"/>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eastAsia" w:ascii="仿宋" w:hAnsi="仿宋" w:eastAsia="仿宋"/>
                <w:sz w:val="28"/>
                <w:szCs w:val="28"/>
              </w:rPr>
            </w:pPr>
            <w:r>
              <w:rPr>
                <w:rFonts w:hint="eastAsia" w:ascii="仿宋" w:hAnsi="仿宋" w:eastAsia="仿宋"/>
                <w:sz w:val="28"/>
                <w:szCs w:val="28"/>
              </w:rPr>
              <w:t>创建示范工地所采取的措施及成果（可另附）：</w:t>
            </w:r>
          </w:p>
        </w:tc>
      </w:tr>
    </w:tbl>
    <w:p>
      <w:pPr>
        <w:keepNext w:val="0"/>
        <w:keepLines w:val="0"/>
        <w:pageBreakBefore w:val="0"/>
        <w:kinsoku/>
        <w:wordWrap/>
        <w:overflowPunct/>
        <w:topLinePunct w:val="0"/>
        <w:bidi w:val="0"/>
        <w:spacing w:line="534" w:lineRule="exact"/>
        <w:ind w:left="640" w:hanging="640" w:hangingChars="200"/>
        <w:textAlignment w:val="auto"/>
        <w:rPr>
          <w:rFonts w:hint="eastAsia" w:ascii="仿宋" w:hAnsi="仿宋" w:eastAsia="仿宋"/>
          <w:sz w:val="32"/>
          <w:szCs w:val="32"/>
        </w:rPr>
      </w:pPr>
      <w:r>
        <w:rPr>
          <w:rFonts w:hint="eastAsia" w:ascii="仿宋" w:hAnsi="仿宋" w:eastAsia="仿宋"/>
          <w:sz w:val="32"/>
          <w:szCs w:val="32"/>
        </w:rPr>
        <w:t xml:space="preserve">注：本表一式三份：施工单位，市、旗县区住房和城乡建设行政主管部门各一份; </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both"/>
        <w:textAlignment w:val="auto"/>
        <w:rPr>
          <w:rFonts w:cs="Calibri"/>
          <w:sz w:val="21"/>
          <w:szCs w:val="21"/>
        </w:rPr>
      </w:pPr>
      <w:r>
        <w:rPr>
          <w:rFonts w:ascii="仿宋_GB2312" w:eastAsia="仿宋_GB2312" w:cs="仿宋_GB2312"/>
          <w:b/>
          <w:sz w:val="32"/>
          <w:szCs w:val="32"/>
          <w:shd w:val="clear" w:color="auto" w:fill="FFFFFF"/>
        </w:rPr>
        <w:t>附</w:t>
      </w:r>
      <w:r>
        <w:rPr>
          <w:rFonts w:hint="eastAsia" w:ascii="仿宋_GB2312" w:eastAsia="仿宋_GB2312" w:cs="仿宋_GB2312"/>
          <w:b/>
          <w:sz w:val="32"/>
          <w:szCs w:val="32"/>
          <w:shd w:val="clear" w:color="auto" w:fill="FFFFFF"/>
          <w:lang w:eastAsia="zh-CN"/>
        </w:rPr>
        <w:t>表</w:t>
      </w:r>
      <w:r>
        <w:rPr>
          <w:rFonts w:ascii="仿宋_GB2312" w:eastAsia="仿宋_GB2312" w:cs="仿宋_GB2312"/>
          <w:b/>
          <w:sz w:val="32"/>
          <w:szCs w:val="32"/>
          <w:shd w:val="clear" w:color="auto" w:fill="FFFFFF"/>
        </w:rPr>
        <w:t>2</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cs="Calibri"/>
          <w:sz w:val="21"/>
          <w:szCs w:val="21"/>
        </w:rPr>
      </w:pPr>
      <w:r>
        <w:rPr>
          <w:rFonts w:hint="eastAsia" w:ascii="仿宋_GB2312" w:eastAsia="仿宋_GB2312" w:cs="仿宋_GB2312"/>
          <w:b/>
          <w:sz w:val="36"/>
          <w:szCs w:val="36"/>
          <w:shd w:val="clear" w:color="auto" w:fill="FFFFFF"/>
        </w:rPr>
        <w:t>巴彦淖尔市</w:t>
      </w:r>
      <w:r>
        <w:rPr>
          <w:rFonts w:ascii="仿宋_GB2312" w:eastAsia="仿宋_GB2312" w:cs="仿宋_GB2312"/>
          <w:b/>
          <w:sz w:val="36"/>
          <w:szCs w:val="36"/>
          <w:shd w:val="clear" w:color="auto" w:fill="FFFFFF"/>
        </w:rPr>
        <w:t>建筑施工安全标准化示范工地</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_GB2312" w:eastAsia="仿宋_GB2312" w:cs="仿宋_GB2312"/>
          <w:b/>
          <w:sz w:val="36"/>
          <w:szCs w:val="36"/>
          <w:shd w:val="clear" w:color="auto" w:fill="FFFFFF"/>
        </w:rPr>
      </w:pPr>
      <w:r>
        <w:rPr>
          <w:rFonts w:ascii="仿宋_GB2312" w:eastAsia="仿宋_GB2312" w:cs="仿宋_GB2312"/>
          <w:b/>
          <w:sz w:val="36"/>
          <w:szCs w:val="36"/>
          <w:shd w:val="clear" w:color="auto" w:fill="FFFFFF"/>
        </w:rPr>
        <w:t>参选工程牌匾样式</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_GB2312" w:eastAsia="仿宋_GB2312" w:cs="仿宋_GB2312"/>
          <w:b/>
          <w:sz w:val="36"/>
          <w:szCs w:val="36"/>
          <w:shd w:val="clear" w:color="auto" w:fill="FFFFFF"/>
        </w:rPr>
      </w:pP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_GB2312" w:eastAsia="仿宋_GB2312" w:cs="仿宋_GB2312"/>
          <w:b/>
          <w:sz w:val="36"/>
          <w:szCs w:val="36"/>
          <w:shd w:val="clear" w:color="auto" w:fill="FFFFFF"/>
        </w:rPr>
      </w:pP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60cm</w:t>
      </w:r>
    </w:p>
    <w:p>
      <w:pPr>
        <w:pStyle w:val="8"/>
        <w:keepNext w:val="0"/>
        <w:keepLines w:val="0"/>
        <w:pageBreakBefore w:val="0"/>
        <w:widowControl/>
        <w:kinsoku/>
        <w:wordWrap/>
        <w:overflowPunct/>
        <w:topLinePunct w:val="0"/>
        <w:bidi w:val="0"/>
        <w:snapToGrid w:val="0"/>
        <w:spacing w:before="0" w:beforeAutospacing="0" w:after="0" w:afterAutospacing="0" w:line="534" w:lineRule="exact"/>
        <w:jc w:val="center"/>
        <w:textAlignment w:val="auto"/>
        <w:rPr>
          <w:rFonts w:ascii="仿宋_GB2312" w:eastAsia="仿宋_GB2312" w:cs="仿宋_GB2312"/>
          <w:b/>
          <w:sz w:val="36"/>
          <w:szCs w:val="36"/>
          <w:shd w:val="clear" w:color="auto" w:fill="FFFFFF"/>
        </w:rPr>
      </w:pPr>
      <w:r>
        <w:rPr>
          <w:sz w:val="36"/>
        </w:rPr>
        <w:pict>
          <v:shape id="直接箭头连接符 3" o:spid="_x0000_s1029" o:spt="32" type="#_x0000_t32" style="position:absolute;left:0pt;flip:x;margin-left:367.9pt;margin-top:20.2pt;height:136.1pt;width:1.55pt;z-index:251662336;mso-width-relative:page;mso-height-relative:page;" filled="f" stroked="t" coordsize="21600,21600" o:gfxdata="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Rif/2gAAAAoBAAAPAAAA&#10;AAAAAAEAIAAAADgAAABkcnMvZG93bnJldi54bWxQSwECFAAUAAAACACHTuJA6ADQP/0BAAC7AwAA&#10;DgAAAAAAAAABACAAAAA/AQAAZHJzL2Uyb0RvYy54bWxQSwUGAAAAAAYABgBZAQAArgUAAAAA&#10;">
            <v:path arrowok="t"/>
            <v:fill on="f" focussize="0,0"/>
            <v:stroke weight="0.5pt" color="#4F81BD" joinstyle="miter" startarrow="open" endarrow="open"/>
            <v:imagedata o:title=""/>
            <o:lock v:ext="edit" aspectratio="f"/>
          </v:shape>
        </w:pict>
      </w:r>
      <w:r>
        <w:rPr>
          <w:sz w:val="18"/>
        </w:rPr>
        <w:pict>
          <v:shape id="文本框 2" o:spid="_x0000_s1028" o:spt="202" type="#_x0000_t202" style="position:absolute;left:0pt;margin-left:98.95pt;margin-top:20.35pt;height:130.4pt;width:244pt;z-index:251663360;mso-width-relative:page;mso-height-relative:page;" fillcolor="#CCE8CF" filled="t" stroked="t" coordsize="21600,21600" o:gfxdata="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OgzVbfZAAAACgEAAA8AAAAAAAAAAQAgAAAAOAAAAGRycy9kb3du&#10;cmV2LnhtbFBLAQIUABQAAAAIAIdO4kD46qJBWgIAAJYEAAAOAAAAAAAAAAEAIAAAAD4BAABkcnMv&#10;ZTJvRG9jLnhtbFBLBQYAAAAABgAGAFkBAAAKBgAAAAA=&#10;">
            <v:path/>
            <v:fill on="t" focussize="0,0"/>
            <v:stroke weight="0.5pt" color="#000000" joinstyle="round"/>
            <v:imagedata o:title=""/>
            <o:lock v:ext="edit" aspectratio="f"/>
            <v:textbox>
              <w:txbxContent>
                <w:p>
                  <w:pPr>
                    <w:jc w:val="right"/>
                    <w:rPr>
                      <w:b/>
                      <w:bCs/>
                      <w:sz w:val="24"/>
                    </w:rPr>
                  </w:pPr>
                  <w:r>
                    <w:rPr>
                      <w:rFonts w:hint="eastAsia" w:ascii="黑体" w:hAnsi="黑体" w:eastAsia="黑体" w:cs="黑体"/>
                      <w:b/>
                      <w:bCs/>
                      <w:sz w:val="24"/>
                    </w:rPr>
                    <w:t>巴彦淖尔市建筑施工安全标准化示范工地</w:t>
                  </w:r>
                  <w:r>
                    <w:rPr>
                      <w:rFonts w:hint="eastAsia"/>
                      <w:b/>
                      <w:bCs/>
                      <w:sz w:val="24"/>
                    </w:rPr>
                    <w:br w:type="textWrapping"/>
                  </w:r>
                </w:p>
                <w:p>
                  <w:pPr>
                    <w:jc w:val="center"/>
                    <w:rPr>
                      <w:rFonts w:ascii="华文隶书" w:hAnsi="华文隶书" w:eastAsia="华文隶书" w:cs="华文隶书"/>
                      <w:b/>
                      <w:bCs/>
                      <w:sz w:val="44"/>
                      <w:szCs w:val="44"/>
                    </w:rPr>
                  </w:pPr>
                  <w:r>
                    <w:rPr>
                      <w:rFonts w:hint="eastAsia" w:ascii="华文隶书" w:hAnsi="华文隶书" w:eastAsia="华文隶书" w:cs="华文隶书"/>
                      <w:b/>
                      <w:bCs/>
                      <w:sz w:val="44"/>
                      <w:szCs w:val="44"/>
                    </w:rPr>
                    <w:t>参选工程</w:t>
                  </w:r>
                </w:p>
                <w:p>
                  <w:pPr>
                    <w:jc w:val="center"/>
                    <w:rPr>
                      <w:b/>
                      <w:bCs/>
                      <w:sz w:val="24"/>
                    </w:rPr>
                  </w:pPr>
                </w:p>
                <w:p>
                  <w:pPr>
                    <w:jc w:val="center"/>
                    <w:rPr>
                      <w:b/>
                      <w:bCs/>
                      <w:sz w:val="24"/>
                    </w:rPr>
                  </w:pPr>
                </w:p>
                <w:p>
                  <w:pPr>
                    <w:jc w:val="left"/>
                    <w:rPr>
                      <w:rFonts w:ascii="黑体" w:hAnsi="黑体" w:eastAsia="黑体" w:cs="黑体"/>
                      <w:sz w:val="24"/>
                    </w:rPr>
                  </w:pPr>
                  <w:r>
                    <w:rPr>
                      <w:rFonts w:hint="eastAsia" w:ascii="黑体" w:hAnsi="黑体" w:eastAsia="黑体" w:cs="黑体"/>
                      <w:sz w:val="24"/>
                    </w:rPr>
                    <w:t>投诉电话：</w:t>
                  </w:r>
                </w:p>
                <w:p>
                  <w:pPr>
                    <w:jc w:val="right"/>
                    <w:rPr>
                      <w:rFonts w:ascii="黑体" w:hAnsi="黑体" w:eastAsia="黑体" w:cs="黑体"/>
                      <w:sz w:val="24"/>
                    </w:rPr>
                  </w:pPr>
                  <w:r>
                    <w:rPr>
                      <w:rFonts w:hint="eastAsia" w:ascii="黑体" w:hAnsi="黑体" w:eastAsia="黑体" w:cs="黑体"/>
                      <w:sz w:val="24"/>
                    </w:rPr>
                    <w:t>巴彦淖尔市住房和城乡建设委员会</w:t>
                  </w:r>
                </w:p>
              </w:txbxContent>
            </v:textbox>
          </v:shape>
        </w:pict>
      </w:r>
      <w:r>
        <w:rPr>
          <w:sz w:val="18"/>
        </w:rPr>
        <w:pict>
          <v:shape id="直接箭头连接符 4" o:spid="_x0000_s1030" o:spt="32" type="#_x0000_t32" style="position:absolute;left:0pt;margin-left:103.55pt;margin-top:3.25pt;height:0pt;width:238.05pt;z-index:251661312;mso-width-relative:page;mso-height-relative:page;" filled="f" stroked="t" coordsize="21600,21600" o:gfxdata="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fzG4R1gAAAAcBAAAPAAAAAAAAAAEAIAAAADgAAABkcnMvZG93&#10;bnJldi54bWxQSwECFAAUAAAACACHTuJA+T6dj+wBAACqAwAADgAAAAAAAAABACAAAAA7AQAAZHJz&#10;L2Uyb0RvYy54bWxQSwUGAAAAAAYABgBZAQAAmQUAAAAA&#10;">
            <v:path arrowok="t"/>
            <v:fill on="f" focussize="0,0"/>
            <v:stroke weight="0.5pt" color="#4F81BD" joinstyle="miter" startarrow="open" endarrow="open"/>
            <v:imagedata o:title=""/>
            <o:lock v:ext="edit" aspectratio="f"/>
          </v:shape>
        </w:pict>
      </w:r>
    </w:p>
    <w:tbl>
      <w:tblPr>
        <w:tblStyle w:val="10"/>
        <w:tblpPr w:vertAnchor="text"/>
        <w:tblW w:w="0" w:type="auto"/>
        <w:tblInd w:w="0" w:type="dxa"/>
        <w:tblLayout w:type="fixed"/>
        <w:tblCellMar>
          <w:top w:w="0" w:type="dxa"/>
          <w:left w:w="0" w:type="dxa"/>
          <w:bottom w:w="0" w:type="dxa"/>
          <w:right w:w="0" w:type="dxa"/>
        </w:tblCellMar>
      </w:tblPr>
      <w:tblGrid>
        <w:gridCol w:w="1785"/>
        <w:gridCol w:w="5132"/>
        <w:gridCol w:w="105"/>
        <w:gridCol w:w="962"/>
      </w:tblGrid>
      <w:tr>
        <w:tblPrEx>
          <w:tblCellMar>
            <w:top w:w="0" w:type="dxa"/>
            <w:left w:w="0" w:type="dxa"/>
            <w:bottom w:w="0" w:type="dxa"/>
            <w:right w:w="0" w:type="dxa"/>
          </w:tblCellMar>
        </w:tblPrEx>
        <w:trPr>
          <w:trHeight w:val="465" w:hRule="atLeast"/>
        </w:trPr>
        <w:tc>
          <w:tcPr>
            <w:tcW w:w="178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tc>
        <w:tc>
          <w:tcPr>
            <w:tcW w:w="5132"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18"/>
                <w:szCs w:val="18"/>
              </w:rPr>
            </w:pPr>
          </w:p>
        </w:tc>
        <w:tc>
          <w:tcPr>
            <w:tcW w:w="10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32"/>
                <w:szCs w:val="32"/>
              </w:rPr>
            </w:pPr>
          </w:p>
        </w:tc>
        <w:tc>
          <w:tcPr>
            <w:tcW w:w="962"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jc w:val="center"/>
              <w:textAlignment w:val="auto"/>
              <w:rPr>
                <w:rFonts w:hint="default" w:ascii="宋体"/>
                <w:sz w:val="32"/>
                <w:szCs w:val="32"/>
              </w:rPr>
            </w:pPr>
            <w:r>
              <w:rPr>
                <w:rFonts w:hint="eastAsia" w:ascii="宋体"/>
                <w:sz w:val="32"/>
                <w:szCs w:val="32"/>
              </w:rPr>
              <w:t>4</w:t>
            </w:r>
            <w:r>
              <w:rPr>
                <w:rFonts w:hint="eastAsia" w:ascii="宋体"/>
                <w:b/>
                <w:bCs/>
                <w:sz w:val="32"/>
                <w:szCs w:val="32"/>
              </w:rPr>
              <w:t>0cm</w:t>
            </w:r>
          </w:p>
        </w:tc>
      </w:tr>
      <w:tr>
        <w:tblPrEx>
          <w:tblCellMar>
            <w:top w:w="0" w:type="dxa"/>
            <w:left w:w="0" w:type="dxa"/>
            <w:bottom w:w="0" w:type="dxa"/>
            <w:right w:w="0" w:type="dxa"/>
          </w:tblCellMar>
        </w:tblPrEx>
        <w:trPr>
          <w:trHeight w:val="750" w:hRule="atLeast"/>
        </w:trPr>
        <w:tc>
          <w:tcPr>
            <w:tcW w:w="178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default" w:ascii="宋体"/>
                <w:sz w:val="18"/>
                <w:szCs w:val="18"/>
              </w:rPr>
            </w:pPr>
          </w:p>
        </w:tc>
        <w:tc>
          <w:tcPr>
            <w:tcW w:w="5132" w:type="dxa"/>
            <w:noWrap w:val="0"/>
            <w:vAlign w:val="top"/>
          </w:tcPr>
          <w:p>
            <w:pPr>
              <w:keepNext w:val="0"/>
              <w:keepLines w:val="0"/>
              <w:pageBreakBefore w:val="0"/>
              <w:widowControl/>
              <w:suppressLineNumbers w:val="0"/>
              <w:tabs>
                <w:tab w:val="left" w:pos="4680"/>
                <w:tab w:val="left" w:pos="5040"/>
              </w:tabs>
              <w:kinsoku/>
              <w:wordWrap/>
              <w:overflowPunct/>
              <w:topLinePunct w:val="0"/>
              <w:bidi w:val="0"/>
              <w:spacing w:before="0" w:beforeAutospacing="0" w:after="0" w:afterAutospacing="0" w:line="534" w:lineRule="exact"/>
              <w:ind w:left="0" w:right="0"/>
              <w:jc w:val="left"/>
              <w:textAlignment w:val="auto"/>
              <w:rPr>
                <w:rFonts w:hint="default"/>
                <w:sz w:val="18"/>
                <w:szCs w:val="18"/>
              </w:rPr>
            </w:pPr>
          </w:p>
        </w:tc>
        <w:tc>
          <w:tcPr>
            <w:tcW w:w="105"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default" w:ascii="宋体"/>
                <w:sz w:val="18"/>
                <w:szCs w:val="18"/>
              </w:rPr>
            </w:pPr>
          </w:p>
        </w:tc>
        <w:tc>
          <w:tcPr>
            <w:tcW w:w="962" w:type="dxa"/>
            <w:noWrap w:val="0"/>
            <w:vAlign w:val="center"/>
          </w:tcPr>
          <w:p>
            <w:pPr>
              <w:keepNext w:val="0"/>
              <w:keepLines w:val="0"/>
              <w:pageBreakBefore w:val="0"/>
              <w:suppressLineNumbers w:val="0"/>
              <w:kinsoku/>
              <w:wordWrap/>
              <w:overflowPunct/>
              <w:topLinePunct w:val="0"/>
              <w:bidi w:val="0"/>
              <w:spacing w:before="0" w:beforeAutospacing="0" w:after="0" w:afterAutospacing="0" w:line="534" w:lineRule="exact"/>
              <w:ind w:left="0" w:right="0"/>
              <w:textAlignment w:val="auto"/>
              <w:rPr>
                <w:rFonts w:hint="default" w:ascii="宋体"/>
                <w:sz w:val="18"/>
                <w:szCs w:val="18"/>
              </w:rPr>
            </w:pPr>
          </w:p>
        </w:tc>
      </w:tr>
    </w:tbl>
    <w:p>
      <w:pPr>
        <w:pStyle w:val="8"/>
        <w:keepNext w:val="0"/>
        <w:keepLines w:val="0"/>
        <w:pageBreakBefore w:val="0"/>
        <w:widowControl/>
        <w:kinsoku/>
        <w:wordWrap/>
        <w:overflowPunct/>
        <w:topLinePunct w:val="0"/>
        <w:bidi w:val="0"/>
        <w:snapToGrid w:val="0"/>
        <w:spacing w:before="0" w:beforeAutospacing="0" w:after="0" w:afterAutospacing="0" w:line="534" w:lineRule="exact"/>
        <w:ind w:left="1440" w:hanging="1440"/>
        <w:jc w:val="both"/>
        <w:textAlignment w:val="auto"/>
        <w:rPr>
          <w:rFonts w:ascii="仿宋" w:hAnsi="仿宋" w:eastAsia="仿宋" w:cs="Calibri"/>
          <w:sz w:val="21"/>
          <w:szCs w:val="21"/>
        </w:rPr>
      </w:pPr>
      <w:r>
        <w:rPr>
          <w:rFonts w:ascii="仿宋" w:hAnsi="仿宋" w:eastAsia="仿宋" w:cs="仿宋_GB2312"/>
          <w:sz w:val="32"/>
          <w:szCs w:val="32"/>
          <w:shd w:val="clear" w:color="auto" w:fill="FFFFFF"/>
        </w:rPr>
        <w:t>备注：1、本牌匾中的“</w:t>
      </w:r>
      <w:r>
        <w:rPr>
          <w:rFonts w:hint="eastAsia" w:ascii="仿宋" w:hAnsi="仿宋" w:eastAsia="仿宋" w:cs="仿宋_GB2312"/>
          <w:sz w:val="32"/>
          <w:szCs w:val="32"/>
          <w:shd w:val="clear" w:color="auto" w:fill="FFFFFF"/>
        </w:rPr>
        <w:t>巴彦淖尔市</w:t>
      </w:r>
      <w:r>
        <w:rPr>
          <w:rFonts w:ascii="仿宋" w:hAnsi="仿宋" w:eastAsia="仿宋" w:cs="仿宋_GB2312"/>
          <w:sz w:val="32"/>
          <w:szCs w:val="32"/>
          <w:shd w:val="clear" w:color="auto" w:fill="FFFFFF"/>
        </w:rPr>
        <w:t>建筑施工安全标准化示范工地”及</w:t>
      </w:r>
      <w:r>
        <w:rPr>
          <w:rFonts w:hint="eastAsia" w:ascii="仿宋" w:hAnsi="仿宋" w:eastAsia="仿宋" w:cs="仿宋_GB2312"/>
          <w:sz w:val="32"/>
          <w:szCs w:val="32"/>
          <w:shd w:val="clear" w:color="auto" w:fill="FFFFFF"/>
        </w:rPr>
        <w:t>“巴彦淖尔市住房和城乡建设委员会”</w:t>
      </w:r>
      <w:r>
        <w:rPr>
          <w:rFonts w:ascii="仿宋" w:hAnsi="仿宋" w:eastAsia="仿宋" w:cs="仿宋_GB2312"/>
          <w:sz w:val="32"/>
          <w:szCs w:val="32"/>
          <w:shd w:val="clear" w:color="auto" w:fill="FFFFFF"/>
        </w:rPr>
        <w:t>为黑体字，“参选工程”为隶体字；</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left="1552" w:hanging="480"/>
        <w:jc w:val="both"/>
        <w:textAlignment w:val="auto"/>
        <w:rPr>
          <w:rFonts w:ascii="仿宋" w:hAnsi="仿宋" w:eastAsia="仿宋" w:cs="Calibri"/>
          <w:sz w:val="21"/>
          <w:szCs w:val="21"/>
        </w:rPr>
      </w:pPr>
      <w:r>
        <w:rPr>
          <w:rFonts w:ascii="仿宋" w:hAnsi="仿宋" w:eastAsia="仿宋" w:cs="仿宋_GB2312"/>
          <w:sz w:val="32"/>
          <w:szCs w:val="32"/>
          <w:shd w:val="clear" w:color="auto" w:fill="FFFFFF"/>
        </w:rPr>
        <w:t>2、本牌匾规格、样</w:t>
      </w:r>
      <w:r>
        <w:rPr>
          <w:rFonts w:hint="eastAsia" w:ascii="仿宋" w:hAnsi="仿宋" w:eastAsia="仿宋" w:cs="仿宋_GB2312"/>
          <w:sz w:val="32"/>
          <w:szCs w:val="32"/>
          <w:shd w:val="clear" w:color="auto" w:fill="FFFFFF"/>
        </w:rPr>
        <w:t>式由巴彦淖尔市住房和城乡建设委员会统</w:t>
      </w:r>
      <w:r>
        <w:rPr>
          <w:rFonts w:ascii="仿宋" w:hAnsi="仿宋" w:eastAsia="仿宋" w:cs="仿宋_GB2312"/>
          <w:sz w:val="32"/>
          <w:szCs w:val="32"/>
          <w:shd w:val="clear" w:color="auto" w:fill="FFFFFF"/>
        </w:rPr>
        <w:t>一规定，由施工单位负责制作，材质不作具体要求，但应坚硬、牢固，不易受风雨浸蚀；</w:t>
      </w:r>
    </w:p>
    <w:p>
      <w:pPr>
        <w:pStyle w:val="8"/>
        <w:keepNext w:val="0"/>
        <w:keepLines w:val="0"/>
        <w:pageBreakBefore w:val="0"/>
        <w:widowControl/>
        <w:kinsoku/>
        <w:wordWrap/>
        <w:overflowPunct/>
        <w:topLinePunct w:val="0"/>
        <w:bidi w:val="0"/>
        <w:snapToGrid w:val="0"/>
        <w:spacing w:before="0" w:beforeAutospacing="0" w:after="0" w:afterAutospacing="0" w:line="534" w:lineRule="exact"/>
        <w:ind w:left="1681" w:leftChars="499" w:hanging="633" w:hangingChars="198"/>
        <w:jc w:val="both"/>
        <w:textAlignment w:val="auto"/>
        <w:rPr>
          <w:rFonts w:ascii="仿宋" w:hAnsi="仿宋" w:eastAsia="仿宋" w:cs="Calibri"/>
          <w:sz w:val="21"/>
          <w:szCs w:val="21"/>
        </w:rPr>
      </w:pPr>
      <w:r>
        <w:rPr>
          <w:rFonts w:ascii="仿宋" w:hAnsi="仿宋" w:eastAsia="仿宋" w:cs="仿宋_GB2312"/>
          <w:sz w:val="32"/>
          <w:szCs w:val="32"/>
          <w:shd w:val="clear" w:color="auto" w:fill="FFFFFF"/>
        </w:rPr>
        <w:t>3、本牌匾应悬挂于工地项目部大门一侧醒目位置</w:t>
      </w:r>
      <w:r>
        <w:rPr>
          <w:rFonts w:hint="eastAsia" w:ascii="仿宋" w:hAnsi="仿宋" w:eastAsia="仿宋" w:cs="仿宋_GB2312"/>
          <w:sz w:val="32"/>
          <w:szCs w:val="32"/>
          <w:shd w:val="clear" w:color="auto" w:fill="FFFFFF"/>
        </w:rPr>
        <w:t>。</w:t>
      </w:r>
      <w:r>
        <w:rPr>
          <w:rFonts w:ascii="仿宋" w:hAnsi="仿宋" w:eastAsia="仿宋" w:cs="仿宋_GB2312"/>
          <w:sz w:val="32"/>
          <w:szCs w:val="32"/>
          <w:shd w:val="clear" w:color="auto" w:fill="FFFFFF"/>
        </w:rPr>
        <w:t>接受各方监督。</w:t>
      </w:r>
    </w:p>
    <w:p>
      <w:pPr>
        <w:keepNext w:val="0"/>
        <w:keepLines w:val="0"/>
        <w:pageBreakBefore w:val="0"/>
        <w:kinsoku/>
        <w:wordWrap/>
        <w:overflowPunct/>
        <w:topLinePunct w:val="0"/>
        <w:bidi w:val="0"/>
        <w:spacing w:line="534" w:lineRule="exact"/>
        <w:textAlignment w:val="auto"/>
        <w:rPr>
          <w:rFonts w:ascii="仿宋" w:hAnsi="仿宋" w:eastAsia="仿宋"/>
        </w:rPr>
      </w:pPr>
    </w:p>
    <w:p>
      <w:pPr>
        <w:keepNext w:val="0"/>
        <w:keepLines w:val="0"/>
        <w:pageBreakBefore w:val="0"/>
        <w:kinsoku/>
        <w:wordWrap/>
        <w:overflowPunct/>
        <w:topLinePunct w:val="0"/>
        <w:bidi w:val="0"/>
        <w:spacing w:line="534" w:lineRule="exact"/>
        <w:textAlignment w:val="auto"/>
        <w:rPr>
          <w:rFonts w:hint="eastAsia" w:ascii="仿宋" w:hAnsi="仿宋" w:eastAsia="仿宋"/>
        </w:rPr>
      </w:pPr>
    </w:p>
    <w:p>
      <w:pPr>
        <w:keepNext w:val="0"/>
        <w:keepLines w:val="0"/>
        <w:pageBreakBefore w:val="0"/>
        <w:kinsoku/>
        <w:wordWrap/>
        <w:overflowPunct/>
        <w:topLinePunct w:val="0"/>
        <w:bidi w:val="0"/>
        <w:spacing w:line="534" w:lineRule="exact"/>
        <w:textAlignment w:val="auto"/>
        <w:rPr>
          <w:rFonts w:hint="eastAsia" w:ascii="仿宋" w:hAnsi="仿宋" w:eastAsia="仿宋"/>
        </w:rPr>
      </w:pPr>
    </w:p>
    <w:p>
      <w:pPr>
        <w:keepNext w:val="0"/>
        <w:keepLines w:val="0"/>
        <w:pageBreakBefore w:val="0"/>
        <w:kinsoku/>
        <w:wordWrap/>
        <w:overflowPunct/>
        <w:topLinePunct w:val="0"/>
        <w:bidi w:val="0"/>
        <w:spacing w:line="534" w:lineRule="exact"/>
        <w:textAlignment w:val="auto"/>
        <w:rPr>
          <w:rFonts w:ascii="仿宋" w:hAnsi="仿宋" w:eastAsia="仿宋" w:cs="仿宋"/>
          <w:b/>
          <w:color w:val="000000"/>
          <w:sz w:val="32"/>
          <w:szCs w:val="32"/>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534" w:lineRule="exact"/>
        <w:textAlignment w:val="auto"/>
      </w:pPr>
      <w:r>
        <w:rPr>
          <w:rFonts w:hint="eastAsia" w:ascii="仿宋" w:hAnsi="仿宋" w:eastAsia="仿宋" w:cs="仿宋"/>
          <w:b/>
          <w:color w:val="000000"/>
          <w:sz w:val="32"/>
          <w:szCs w:val="32"/>
          <w:shd w:val="clear" w:color="auto" w:fill="FFFFFF"/>
        </w:rPr>
        <w:t>附</w:t>
      </w:r>
      <w:r>
        <w:rPr>
          <w:rFonts w:hint="eastAsia" w:ascii="仿宋" w:hAnsi="仿宋" w:eastAsia="仿宋" w:cs="仿宋"/>
          <w:b/>
          <w:color w:val="000000"/>
          <w:sz w:val="32"/>
          <w:szCs w:val="32"/>
          <w:shd w:val="clear" w:color="auto" w:fill="FFFFFF"/>
          <w:lang w:eastAsia="zh-CN"/>
        </w:rPr>
        <w:t>表</w:t>
      </w:r>
      <w:r>
        <w:rPr>
          <w:rFonts w:hint="eastAsia" w:ascii="仿宋" w:hAnsi="仿宋" w:eastAsia="仿宋" w:cs="仿宋"/>
          <w:b/>
          <w:color w:val="000000"/>
          <w:sz w:val="32"/>
          <w:szCs w:val="32"/>
          <w:shd w:val="clear" w:color="auto" w:fill="FFFFFF"/>
        </w:rPr>
        <w:t>3</w:t>
      </w:r>
    </w:p>
    <w:tbl>
      <w:tblPr>
        <w:tblStyle w:val="10"/>
        <w:tblpPr w:vertAnchor="text" w:horzAnchor="page" w:tblpX="1645" w:tblpY="224"/>
        <w:tblW w:w="9793" w:type="dxa"/>
        <w:tblInd w:w="0" w:type="dxa"/>
        <w:tblLayout w:type="fixed"/>
        <w:tblCellMar>
          <w:top w:w="0" w:type="dxa"/>
          <w:left w:w="0" w:type="dxa"/>
          <w:bottom w:w="0" w:type="dxa"/>
          <w:right w:w="0" w:type="dxa"/>
        </w:tblCellMar>
      </w:tblPr>
      <w:tblGrid>
        <w:gridCol w:w="523"/>
        <w:gridCol w:w="729"/>
        <w:gridCol w:w="1365"/>
        <w:gridCol w:w="1185"/>
        <w:gridCol w:w="855"/>
        <w:gridCol w:w="930"/>
        <w:gridCol w:w="1005"/>
        <w:gridCol w:w="1200"/>
        <w:gridCol w:w="1005"/>
        <w:gridCol w:w="996"/>
      </w:tblGrid>
      <w:tr>
        <w:tblPrEx>
          <w:tblCellMar>
            <w:top w:w="0" w:type="dxa"/>
            <w:left w:w="0" w:type="dxa"/>
            <w:bottom w:w="0" w:type="dxa"/>
            <w:right w:w="0" w:type="dxa"/>
          </w:tblCellMar>
        </w:tblPrEx>
        <w:trPr>
          <w:gridAfter w:val="2"/>
          <w:wAfter w:w="2001" w:type="dxa"/>
          <w:trHeight w:val="817" w:hRule="atLeast"/>
        </w:trPr>
        <w:tc>
          <w:tcPr>
            <w:tcW w:w="7792" w:type="dxa"/>
            <w:gridSpan w:val="8"/>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2650" w:right="0" w:hanging="2650" w:hangingChars="600"/>
              <w:jc w:val="both"/>
              <w:textAlignment w:val="auto"/>
              <w:rPr>
                <w:rFonts w:hint="default" w:cs="Calibri"/>
                <w:sz w:val="21"/>
                <w:szCs w:val="21"/>
              </w:rPr>
            </w:pPr>
            <w:r>
              <w:rPr>
                <w:rFonts w:hint="eastAsia" w:ascii="仿宋_GB2312" w:eastAsia="仿宋_GB2312" w:cs="仿宋_GB2312"/>
                <w:b/>
                <w:color w:val="000000"/>
                <w:sz w:val="44"/>
                <w:szCs w:val="44"/>
                <w:lang w:val="en-US" w:eastAsia="zh-CN"/>
              </w:rPr>
              <w:t xml:space="preserve">        </w:t>
            </w:r>
            <w:r>
              <w:rPr>
                <w:rFonts w:hint="eastAsia" w:ascii="仿宋_GB2312" w:eastAsia="仿宋_GB2312" w:cs="仿宋_GB2312"/>
                <w:b/>
                <w:color w:val="000000"/>
                <w:sz w:val="44"/>
                <w:szCs w:val="44"/>
              </w:rPr>
              <w:t>巴彦淖尔</w:t>
            </w:r>
            <w:r>
              <w:rPr>
                <w:rFonts w:hint="default" w:ascii="仿宋_GB2312" w:eastAsia="仿宋_GB2312" w:cs="仿宋_GB2312"/>
                <w:b/>
                <w:color w:val="000000"/>
                <w:sz w:val="44"/>
                <w:szCs w:val="44"/>
              </w:rPr>
              <w:t>市建筑施工安全标准化示范工地汇总表</w:t>
            </w:r>
          </w:p>
        </w:tc>
      </w:tr>
      <w:tr>
        <w:tblPrEx>
          <w:tblCellMar>
            <w:top w:w="0" w:type="dxa"/>
            <w:left w:w="0" w:type="dxa"/>
            <w:bottom w:w="0" w:type="dxa"/>
            <w:right w:w="0" w:type="dxa"/>
          </w:tblCellMar>
        </w:tblPrEx>
        <w:trPr>
          <w:trHeight w:val="214" w:hRule="atLeast"/>
        </w:trPr>
        <w:tc>
          <w:tcPr>
            <w:tcW w:w="523"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729"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1365"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1185"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855"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930"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1005" w:type="dxa"/>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cs="Calibri"/>
                <w:sz w:val="21"/>
                <w:szCs w:val="21"/>
              </w:rPr>
              <w:t> </w:t>
            </w:r>
          </w:p>
        </w:tc>
        <w:tc>
          <w:tcPr>
            <w:tcW w:w="3201" w:type="dxa"/>
            <w:gridSpan w:val="3"/>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eastAsia" w:ascii="仿宋_GB2312" w:eastAsia="仿宋_GB2312" w:cs="仿宋_GB2312"/>
                <w:color w:val="000000"/>
                <w:lang w:val="en-US" w:eastAsia="zh-CN"/>
              </w:rPr>
              <w:t xml:space="preserve">                    </w:t>
            </w:r>
            <w:r>
              <w:rPr>
                <w:rFonts w:hint="default" w:ascii="仿宋_GB2312" w:eastAsia="仿宋_GB2312" w:cs="仿宋_GB2312"/>
                <w:color w:val="000000"/>
              </w:rPr>
              <w:t>年      月      日</w:t>
            </w:r>
          </w:p>
        </w:tc>
      </w:tr>
      <w:tr>
        <w:tblPrEx>
          <w:tblCellMar>
            <w:top w:w="0" w:type="dxa"/>
            <w:left w:w="0" w:type="dxa"/>
            <w:bottom w:w="0" w:type="dxa"/>
            <w:right w:w="0" w:type="dxa"/>
          </w:tblCellMar>
        </w:tblPrEx>
        <w:trPr>
          <w:trHeight w:val="1279" w:hRule="atLeast"/>
        </w:trPr>
        <w:tc>
          <w:tcPr>
            <w:tcW w:w="52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b/>
                <w:color w:val="000000"/>
              </w:rPr>
              <w:t>序号</w:t>
            </w:r>
          </w:p>
        </w:tc>
        <w:tc>
          <w:tcPr>
            <w:tcW w:w="729"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施工企业</w:t>
            </w:r>
          </w:p>
        </w:tc>
        <w:tc>
          <w:tcPr>
            <w:tcW w:w="136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安全许可证号</w:t>
            </w:r>
          </w:p>
        </w:tc>
        <w:tc>
          <w:tcPr>
            <w:tcW w:w="118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eastAsia" w:ascii="仿宋_GB2312" w:eastAsia="仿宋_GB2312" w:cs="仿宋_GB2312"/>
                <w:b/>
                <w:color w:val="000000"/>
              </w:rPr>
              <w:t>工程项目名称</w:t>
            </w:r>
          </w:p>
        </w:tc>
        <w:tc>
          <w:tcPr>
            <w:tcW w:w="85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规模</w:t>
            </w:r>
          </w:p>
        </w:tc>
        <w:tc>
          <w:tcPr>
            <w:tcW w:w="93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形象进度</w:t>
            </w:r>
          </w:p>
        </w:tc>
        <w:tc>
          <w:tcPr>
            <w:tcW w:w="100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项目经理</w:t>
            </w:r>
          </w:p>
        </w:tc>
        <w:tc>
          <w:tcPr>
            <w:tcW w:w="120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监理企业</w:t>
            </w:r>
          </w:p>
        </w:tc>
        <w:tc>
          <w:tcPr>
            <w:tcW w:w="100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资质</w:t>
            </w:r>
          </w:p>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等级</w:t>
            </w:r>
          </w:p>
        </w:tc>
        <w:tc>
          <w:tcPr>
            <w:tcW w:w="99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项目</w:t>
            </w:r>
          </w:p>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ascii="仿宋_GB2312" w:eastAsia="仿宋_GB2312" w:cs="仿宋_GB2312"/>
                <w:b/>
                <w:color w:val="000000"/>
              </w:rPr>
            </w:pPr>
            <w:r>
              <w:rPr>
                <w:rFonts w:hint="default" w:ascii="仿宋_GB2312" w:eastAsia="仿宋_GB2312" w:cs="仿宋_GB2312"/>
                <w:b/>
                <w:color w:val="000000"/>
              </w:rPr>
              <w:t>总监</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1</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2</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3</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4</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5</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592"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6</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255" w:hRule="atLeast"/>
        </w:trPr>
        <w:tc>
          <w:tcPr>
            <w:tcW w:w="523"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r>
              <w:rPr>
                <w:rFonts w:hint="default" w:ascii="仿宋_GB2312" w:eastAsia="仿宋_GB2312" w:cs="仿宋_GB2312"/>
                <w:color w:val="000000"/>
              </w:rPr>
              <w:t>7</w:t>
            </w:r>
          </w:p>
        </w:tc>
        <w:tc>
          <w:tcPr>
            <w:tcW w:w="729"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36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18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85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3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200"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1005"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c>
          <w:tcPr>
            <w:tcW w:w="996" w:type="dxa"/>
            <w:tcBorders>
              <w:top w:val="nil"/>
              <w:left w:val="nil"/>
              <w:bottom w:val="single" w:color="auto" w:sz="8" w:space="0"/>
              <w:right w:val="single" w:color="auto" w:sz="8" w:space="0"/>
            </w:tcBorders>
            <w:noWrap w:val="0"/>
            <w:tcMar>
              <w:left w:w="108" w:type="dxa"/>
              <w:right w:w="108" w:type="dxa"/>
            </w:tcMar>
            <w:vAlign w:val="center"/>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r>
              <w:rPr>
                <w:rFonts w:hint="default" w:ascii="仿宋_GB2312" w:eastAsia="仿宋_GB2312" w:cs="仿宋_GB2312"/>
                <w:color w:val="000000"/>
              </w:rPr>
              <w:t>　</w:t>
            </w:r>
          </w:p>
        </w:tc>
      </w:tr>
      <w:tr>
        <w:tblPrEx>
          <w:tblCellMar>
            <w:top w:w="0" w:type="dxa"/>
            <w:left w:w="0" w:type="dxa"/>
            <w:bottom w:w="0" w:type="dxa"/>
            <w:right w:w="0" w:type="dxa"/>
          </w:tblCellMar>
        </w:tblPrEx>
        <w:trPr>
          <w:trHeight w:val="255" w:hRule="atLeast"/>
        </w:trPr>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r>
      <w:tr>
        <w:tblPrEx>
          <w:tblCellMar>
            <w:top w:w="0" w:type="dxa"/>
            <w:left w:w="0" w:type="dxa"/>
            <w:bottom w:w="0" w:type="dxa"/>
            <w:right w:w="0" w:type="dxa"/>
          </w:tblCellMar>
        </w:tblPrEx>
        <w:trPr>
          <w:trHeight w:val="255" w:hRule="atLeast"/>
        </w:trPr>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jc w:val="center"/>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c>
          <w:tcPr>
            <w:tcW w:w="0" w:type="auto"/>
          </w:tcPr>
          <w:p>
            <w:pPr>
              <w:pStyle w:val="8"/>
              <w:keepNext w:val="0"/>
              <w:keepLines w:val="0"/>
              <w:pageBreakBefore w:val="0"/>
              <w:widowControl/>
              <w:suppressLineNumbers w:val="0"/>
              <w:kinsoku/>
              <w:wordWrap/>
              <w:overflowPunct/>
              <w:topLinePunct w:val="0"/>
              <w:bidi w:val="0"/>
              <w:spacing w:beforeAutospacing="0" w:afterAutospacing="0" w:line="534" w:lineRule="exact"/>
              <w:ind w:left="0" w:right="0"/>
              <w:textAlignment w:val="auto"/>
              <w:rPr>
                <w:rFonts w:hint="default" w:cs="Calibri"/>
                <w:sz w:val="21"/>
                <w:szCs w:val="21"/>
              </w:rPr>
            </w:pPr>
          </w:p>
        </w:tc>
      </w:tr>
    </w:tbl>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pStyle w:val="23"/>
        <w:keepNext w:val="0"/>
        <w:keepLines w:val="0"/>
        <w:pageBreakBefore w:val="0"/>
        <w:kinsoku/>
        <w:wordWrap/>
        <w:overflowPunct/>
        <w:topLinePunct w:val="0"/>
        <w:bidi w:val="0"/>
        <w:spacing w:line="534" w:lineRule="exact"/>
        <w:textAlignment w:val="auto"/>
        <w:rPr>
          <w:rFonts w:ascii="仿宋" w:hAnsi="仿宋" w:eastAsia="仿宋"/>
        </w:rPr>
      </w:pPr>
    </w:p>
    <w:p>
      <w:pPr>
        <w:keepNext w:val="0"/>
        <w:keepLines w:val="0"/>
        <w:pageBreakBefore w:val="0"/>
        <w:kinsoku/>
        <w:wordWrap/>
        <w:overflowPunct/>
        <w:topLinePunct w:val="0"/>
        <w:bidi w:val="0"/>
        <w:spacing w:line="534" w:lineRule="exact"/>
        <w:textAlignment w:val="auto"/>
        <w:rPr>
          <w:rFonts w:ascii="宋体"/>
        </w:rPr>
      </w:pPr>
    </w:p>
    <w:sectPr>
      <w:head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7"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42687"/>
    <w:multiLevelType w:val="singleLevel"/>
    <w:tmpl w:val="58842687"/>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26A5579C-209E-4C2E-BFC7-00C1DA07797B}" w:val="Cm=uKpzXfGdWIbV/+TMyF054Bo8cUnH9D2wgYNEvJ6hqLPO1etjQRlS3AisZr7kax"/>
    <w:docVar w:name="DocumentID" w:val="{57CE0293-5621-423B-9F21-80ABF52B3840}"/>
  </w:docVars>
  <w:rsids>
    <w:rsidRoot w:val="008C7F54"/>
    <w:rsid w:val="00014BAA"/>
    <w:rsid w:val="000A3320"/>
    <w:rsid w:val="000C1F71"/>
    <w:rsid w:val="000E0FF4"/>
    <w:rsid w:val="000E3CA0"/>
    <w:rsid w:val="00114826"/>
    <w:rsid w:val="00145905"/>
    <w:rsid w:val="00163F52"/>
    <w:rsid w:val="001742FC"/>
    <w:rsid w:val="001A4C3C"/>
    <w:rsid w:val="001B478E"/>
    <w:rsid w:val="001E62F7"/>
    <w:rsid w:val="001F7221"/>
    <w:rsid w:val="00237E4C"/>
    <w:rsid w:val="00242022"/>
    <w:rsid w:val="00257134"/>
    <w:rsid w:val="00281DE3"/>
    <w:rsid w:val="002C5ED6"/>
    <w:rsid w:val="002F4EA3"/>
    <w:rsid w:val="003043FB"/>
    <w:rsid w:val="00307609"/>
    <w:rsid w:val="00325AA5"/>
    <w:rsid w:val="0032712B"/>
    <w:rsid w:val="00342FA2"/>
    <w:rsid w:val="003551C1"/>
    <w:rsid w:val="003B31EB"/>
    <w:rsid w:val="003D3E2D"/>
    <w:rsid w:val="003E20B9"/>
    <w:rsid w:val="003F0DDE"/>
    <w:rsid w:val="00411E14"/>
    <w:rsid w:val="00417725"/>
    <w:rsid w:val="00422923"/>
    <w:rsid w:val="00431954"/>
    <w:rsid w:val="00431FA0"/>
    <w:rsid w:val="004353D4"/>
    <w:rsid w:val="00460563"/>
    <w:rsid w:val="0046457A"/>
    <w:rsid w:val="00466C84"/>
    <w:rsid w:val="0047359B"/>
    <w:rsid w:val="0048735E"/>
    <w:rsid w:val="00492D70"/>
    <w:rsid w:val="004A63C9"/>
    <w:rsid w:val="004A6F25"/>
    <w:rsid w:val="004B1D12"/>
    <w:rsid w:val="004C0056"/>
    <w:rsid w:val="004D445C"/>
    <w:rsid w:val="004D5572"/>
    <w:rsid w:val="00503B71"/>
    <w:rsid w:val="005260D0"/>
    <w:rsid w:val="00536343"/>
    <w:rsid w:val="005A1C10"/>
    <w:rsid w:val="005A32AB"/>
    <w:rsid w:val="005B28E5"/>
    <w:rsid w:val="005B79DB"/>
    <w:rsid w:val="005C0FD2"/>
    <w:rsid w:val="005D1CDA"/>
    <w:rsid w:val="005D543E"/>
    <w:rsid w:val="005D639E"/>
    <w:rsid w:val="005E4EBC"/>
    <w:rsid w:val="005F2F7D"/>
    <w:rsid w:val="00615C1B"/>
    <w:rsid w:val="006173E3"/>
    <w:rsid w:val="006331CC"/>
    <w:rsid w:val="006503B3"/>
    <w:rsid w:val="0065171B"/>
    <w:rsid w:val="0067591A"/>
    <w:rsid w:val="00680D33"/>
    <w:rsid w:val="00681A5B"/>
    <w:rsid w:val="006E3FBA"/>
    <w:rsid w:val="006F7413"/>
    <w:rsid w:val="00702D8F"/>
    <w:rsid w:val="0071155A"/>
    <w:rsid w:val="0071258F"/>
    <w:rsid w:val="007502F4"/>
    <w:rsid w:val="0075452A"/>
    <w:rsid w:val="007A2D0D"/>
    <w:rsid w:val="007A49E3"/>
    <w:rsid w:val="007B4689"/>
    <w:rsid w:val="007B71BF"/>
    <w:rsid w:val="00810B82"/>
    <w:rsid w:val="00816A9D"/>
    <w:rsid w:val="008278BB"/>
    <w:rsid w:val="00844D94"/>
    <w:rsid w:val="00874D56"/>
    <w:rsid w:val="008A0123"/>
    <w:rsid w:val="008A0BF6"/>
    <w:rsid w:val="008B2973"/>
    <w:rsid w:val="008C0B58"/>
    <w:rsid w:val="008C3066"/>
    <w:rsid w:val="008C4C5D"/>
    <w:rsid w:val="008C7F54"/>
    <w:rsid w:val="008D1100"/>
    <w:rsid w:val="008D588C"/>
    <w:rsid w:val="008D5A36"/>
    <w:rsid w:val="008F68ED"/>
    <w:rsid w:val="00926338"/>
    <w:rsid w:val="009350C3"/>
    <w:rsid w:val="009371B4"/>
    <w:rsid w:val="0095618A"/>
    <w:rsid w:val="00962F99"/>
    <w:rsid w:val="00966C79"/>
    <w:rsid w:val="009A1968"/>
    <w:rsid w:val="009D01EF"/>
    <w:rsid w:val="009D5D4F"/>
    <w:rsid w:val="009D7AC6"/>
    <w:rsid w:val="009E5C26"/>
    <w:rsid w:val="00A049AA"/>
    <w:rsid w:val="00A13639"/>
    <w:rsid w:val="00A23818"/>
    <w:rsid w:val="00A408EE"/>
    <w:rsid w:val="00A45F09"/>
    <w:rsid w:val="00A83750"/>
    <w:rsid w:val="00A94C57"/>
    <w:rsid w:val="00AA546D"/>
    <w:rsid w:val="00AC4F98"/>
    <w:rsid w:val="00AE6909"/>
    <w:rsid w:val="00AF2D31"/>
    <w:rsid w:val="00B105C9"/>
    <w:rsid w:val="00B253CD"/>
    <w:rsid w:val="00B87A0F"/>
    <w:rsid w:val="00B96A75"/>
    <w:rsid w:val="00BA0C12"/>
    <w:rsid w:val="00BB7048"/>
    <w:rsid w:val="00BB7ED8"/>
    <w:rsid w:val="00BE024F"/>
    <w:rsid w:val="00BF1A32"/>
    <w:rsid w:val="00BF27EB"/>
    <w:rsid w:val="00C30849"/>
    <w:rsid w:val="00C37B82"/>
    <w:rsid w:val="00C52BE2"/>
    <w:rsid w:val="00C54E51"/>
    <w:rsid w:val="00C9163C"/>
    <w:rsid w:val="00C920FB"/>
    <w:rsid w:val="00CB5715"/>
    <w:rsid w:val="00CF05AF"/>
    <w:rsid w:val="00D214FC"/>
    <w:rsid w:val="00D53F24"/>
    <w:rsid w:val="00DA6D1D"/>
    <w:rsid w:val="00DA7E4F"/>
    <w:rsid w:val="00DB078C"/>
    <w:rsid w:val="00DB7A6A"/>
    <w:rsid w:val="00DC37FA"/>
    <w:rsid w:val="00DD3932"/>
    <w:rsid w:val="00DE77AA"/>
    <w:rsid w:val="00DF022E"/>
    <w:rsid w:val="00E117FE"/>
    <w:rsid w:val="00E2076C"/>
    <w:rsid w:val="00E24B38"/>
    <w:rsid w:val="00E31AAA"/>
    <w:rsid w:val="00E743EA"/>
    <w:rsid w:val="00E86A4F"/>
    <w:rsid w:val="00E9202F"/>
    <w:rsid w:val="00EA009E"/>
    <w:rsid w:val="00EA1974"/>
    <w:rsid w:val="00EC6303"/>
    <w:rsid w:val="00EC6951"/>
    <w:rsid w:val="00EE6E3C"/>
    <w:rsid w:val="00EF433C"/>
    <w:rsid w:val="00F075AC"/>
    <w:rsid w:val="00F70D09"/>
    <w:rsid w:val="00F82D30"/>
    <w:rsid w:val="00F83A05"/>
    <w:rsid w:val="00FA0C80"/>
    <w:rsid w:val="00FE6E27"/>
    <w:rsid w:val="00FE7B65"/>
    <w:rsid w:val="527BBF19"/>
    <w:rsid w:val="76F73A18"/>
    <w:rsid w:val="7EFF5140"/>
    <w:rsid w:val="7FDF618E"/>
    <w:rsid w:val="AEBEB4C4"/>
    <w:rsid w:val="FD7B948B"/>
    <w:rsid w:val="FEDB0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3"/>
        <o:r id="V:Rule2" type="connector" idref="#直接箭头连接符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qFormat/>
    <w:uiPriority w:val="99"/>
    <w:pPr>
      <w:jc w:val="left"/>
    </w:pPr>
  </w:style>
  <w:style w:type="paragraph" w:styleId="4">
    <w:name w:val="Date"/>
    <w:next w:val="1"/>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5">
    <w:name w:val="Balloon Text"/>
    <w:basedOn w:val="1"/>
    <w:link w:val="2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9">
    <w:name w:val="annotation subject"/>
    <w:basedOn w:val="3"/>
    <w:next w:val="3"/>
    <w:link w:val="27"/>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99"/>
    <w:rPr>
      <w:rFonts w:cs="Times New Roman"/>
      <w:sz w:val="21"/>
      <w:szCs w:val="21"/>
    </w:rPr>
  </w:style>
  <w:style w:type="character" w:customStyle="1" w:styleId="14">
    <w:name w:val="标题 1 Char"/>
    <w:basedOn w:val="12"/>
    <w:link w:val="2"/>
    <w:qFormat/>
    <w:locked/>
    <w:uiPriority w:val="9"/>
    <w:rPr>
      <w:rFonts w:cs="Times New Roman"/>
      <w:b/>
      <w:bCs/>
      <w:kern w:val="44"/>
      <w:sz w:val="44"/>
      <w:szCs w:val="44"/>
    </w:rPr>
  </w:style>
  <w:style w:type="character" w:customStyle="1" w:styleId="15">
    <w:name w:val="页眉 Char"/>
    <w:basedOn w:val="12"/>
    <w:link w:val="7"/>
    <w:qFormat/>
    <w:locked/>
    <w:uiPriority w:val="99"/>
    <w:rPr>
      <w:rFonts w:cs="Times New Roman"/>
      <w:kern w:val="2"/>
      <w:sz w:val="18"/>
      <w:szCs w:val="18"/>
    </w:rPr>
  </w:style>
  <w:style w:type="character" w:customStyle="1" w:styleId="16">
    <w:name w:val="页脚 Char"/>
    <w:basedOn w:val="12"/>
    <w:link w:val="6"/>
    <w:qFormat/>
    <w:locked/>
    <w:uiPriority w:val="99"/>
    <w:rPr>
      <w:rFonts w:cs="Times New Roman"/>
      <w:kern w:val="2"/>
      <w:sz w:val="18"/>
      <w:szCs w:val="18"/>
    </w:rPr>
  </w:style>
  <w:style w:type="paragraph" w:customStyle="1" w:styleId="17">
    <w:name w:val="发问编号"/>
    <w:basedOn w:val="1"/>
    <w:qFormat/>
    <w:uiPriority w:val="0"/>
    <w:pPr>
      <w:spacing w:line="600" w:lineRule="exact"/>
      <w:jc w:val="center"/>
    </w:pPr>
    <w:rPr>
      <w:rFonts w:eastAsia="仿宋_GB2312" w:cs="宋体"/>
      <w:sz w:val="32"/>
      <w:szCs w:val="20"/>
    </w:rPr>
  </w:style>
  <w:style w:type="paragraph" w:customStyle="1" w:styleId="18">
    <w:name w:val="发文单位"/>
    <w:basedOn w:val="1"/>
    <w:qFormat/>
    <w:uiPriority w:val="0"/>
    <w:pPr>
      <w:spacing w:line="600" w:lineRule="exact"/>
      <w:jc w:val="center"/>
    </w:pPr>
    <w:rPr>
      <w:rFonts w:ascii="方正小标宋_GBK" w:eastAsia="方正小标宋_GBK" w:cs="宋体"/>
      <w:sz w:val="44"/>
      <w:szCs w:val="20"/>
    </w:rPr>
  </w:style>
  <w:style w:type="paragraph" w:customStyle="1" w:styleId="19">
    <w:name w:val="公文标题"/>
    <w:basedOn w:val="1"/>
    <w:qFormat/>
    <w:uiPriority w:val="0"/>
    <w:pPr>
      <w:spacing w:line="600" w:lineRule="exact"/>
      <w:jc w:val="center"/>
    </w:pPr>
    <w:rPr>
      <w:rFonts w:ascii="方正小标宋_GBK" w:cs="宋体"/>
      <w:b/>
      <w:sz w:val="36"/>
      <w:szCs w:val="20"/>
    </w:rPr>
  </w:style>
  <w:style w:type="character" w:customStyle="1" w:styleId="20">
    <w:name w:val="公文主题词"/>
    <w:basedOn w:val="12"/>
    <w:qFormat/>
    <w:uiPriority w:val="0"/>
    <w:rPr>
      <w:rFonts w:ascii="黑体" w:hAnsi="黑体" w:eastAsia="宋体" w:cs="Times New Roman"/>
      <w:b/>
      <w:bCs/>
      <w:sz w:val="32"/>
    </w:rPr>
  </w:style>
  <w:style w:type="paragraph" w:customStyle="1" w:styleId="21">
    <w:name w:val="公文抄送"/>
    <w:basedOn w:val="1"/>
    <w:qFormat/>
    <w:uiPriority w:val="0"/>
    <w:pPr>
      <w:spacing w:line="600" w:lineRule="exact"/>
    </w:pPr>
    <w:rPr>
      <w:rFonts w:eastAsia="仿宋_GB2312" w:cs="宋体"/>
      <w:sz w:val="32"/>
      <w:szCs w:val="20"/>
    </w:rPr>
  </w:style>
  <w:style w:type="paragraph" w:customStyle="1" w:styleId="22">
    <w:name w:val="主送单位"/>
    <w:basedOn w:val="1"/>
    <w:qFormat/>
    <w:uiPriority w:val="0"/>
    <w:pPr>
      <w:spacing w:line="600" w:lineRule="exact"/>
    </w:pPr>
    <w:rPr>
      <w:rFonts w:eastAsia="仿宋_GB2312" w:cs="宋体"/>
      <w:sz w:val="32"/>
      <w:szCs w:val="20"/>
    </w:rPr>
  </w:style>
  <w:style w:type="paragraph" w:customStyle="1" w:styleId="23">
    <w:name w:val="发文时间"/>
    <w:basedOn w:val="1"/>
    <w:qFormat/>
    <w:uiPriority w:val="0"/>
    <w:pPr>
      <w:spacing w:line="600" w:lineRule="exact"/>
      <w:ind w:firstLine="4160" w:firstLineChars="1300"/>
      <w:jc w:val="right"/>
    </w:pPr>
    <w:rPr>
      <w:rFonts w:eastAsia="仿宋_GB2312" w:cs="宋体"/>
      <w:sz w:val="32"/>
      <w:szCs w:val="20"/>
    </w:rPr>
  </w:style>
  <w:style w:type="paragraph" w:customStyle="1" w:styleId="24">
    <w:name w:val="公文正文"/>
    <w:basedOn w:val="1"/>
    <w:qFormat/>
    <w:uiPriority w:val="0"/>
    <w:pPr>
      <w:spacing w:line="600" w:lineRule="exact"/>
      <w:ind w:firstLine="640" w:firstLineChars="200"/>
    </w:pPr>
    <w:rPr>
      <w:rFonts w:eastAsia="仿宋_GB2312" w:cs="宋体"/>
      <w:sz w:val="32"/>
      <w:szCs w:val="20"/>
    </w:rPr>
  </w:style>
  <w:style w:type="paragraph" w:customStyle="1" w:styleId="25">
    <w:name w:val="发文时间和印发时间"/>
    <w:basedOn w:val="1"/>
    <w:qFormat/>
    <w:uiPriority w:val="0"/>
    <w:pPr>
      <w:spacing w:line="600" w:lineRule="exact"/>
      <w:jc w:val="right"/>
    </w:pPr>
    <w:rPr>
      <w:rFonts w:eastAsia="仿宋_GB2312" w:cs="宋体"/>
      <w:sz w:val="32"/>
      <w:szCs w:val="20"/>
    </w:rPr>
  </w:style>
  <w:style w:type="character" w:customStyle="1" w:styleId="26">
    <w:name w:val="批注文字 Char"/>
    <w:basedOn w:val="12"/>
    <w:link w:val="3"/>
    <w:qFormat/>
    <w:locked/>
    <w:uiPriority w:val="99"/>
    <w:rPr>
      <w:rFonts w:cs="Times New Roman"/>
      <w:kern w:val="2"/>
      <w:sz w:val="24"/>
      <w:szCs w:val="24"/>
    </w:rPr>
  </w:style>
  <w:style w:type="character" w:customStyle="1" w:styleId="27">
    <w:name w:val="批注主题 Char"/>
    <w:basedOn w:val="26"/>
    <w:link w:val="9"/>
    <w:qFormat/>
    <w:locked/>
    <w:uiPriority w:val="99"/>
    <w:rPr>
      <w:b/>
      <w:bCs/>
    </w:rPr>
  </w:style>
  <w:style w:type="character" w:customStyle="1" w:styleId="28">
    <w:name w:val="批注框文本 Char"/>
    <w:basedOn w:val="12"/>
    <w:link w:val="5"/>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6"/>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ws</Company>
  <Pages>2</Pages>
  <Words>65</Words>
  <Characters>371</Characters>
  <Lines>3</Lines>
  <Paragraphs>1</Paragraphs>
  <TotalTime>1</TotalTime>
  <ScaleCrop>false</ScaleCrop>
  <LinksUpToDate>false</LinksUpToDate>
  <CharactersWithSpaces>435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2021-08-17T11:21:00Z</dcterms:created>
  <dc:creator>chenfj</dc:creator>
  <cp:lastModifiedBy>greatwall</cp:lastModifiedBy>
  <cp:lastPrinted>2015-11-18T15:37:00Z</cp:lastPrinted>
  <dcterms:modified xsi:type="dcterms:W3CDTF">2023-11-06T09:55:40Z</dcterms:modified>
  <dc:title>公文模板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